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FF0000"/>
          <w:sz w:val="22"/>
          <w:szCs w:val="22"/>
        </w:rPr>
        <w:alias w:val="2 p."/>
        <w:tag w:val="part_709d834f13734f12a124aac2af5b2478"/>
        <w:id w:val="-1408528028"/>
      </w:sdtPr>
      <w:sdtEndPr/>
      <w:sdtContent>
        <w:p w:rsidR="00154ACF" w:rsidRPr="006C3486" w:rsidRDefault="00154ACF" w:rsidP="00154ACF">
          <w:pPr>
            <w:numPr>
              <w:ilvl w:val="0"/>
              <w:numId w:val="1"/>
            </w:numPr>
            <w:tabs>
              <w:tab w:val="num" w:pos="1140"/>
            </w:tabs>
            <w:ind w:left="1539"/>
            <w:jc w:val="center"/>
            <w:rPr>
              <w:b/>
              <w:bCs/>
              <w:sz w:val="22"/>
              <w:szCs w:val="22"/>
            </w:rPr>
          </w:pPr>
          <w:r w:rsidRPr="006C3486">
            <w:rPr>
              <w:b/>
              <w:bCs/>
              <w:sz w:val="22"/>
              <w:szCs w:val="22"/>
            </w:rPr>
            <w:t>VEIKLOS TURINYS (2026m.)</w:t>
          </w:r>
        </w:p>
        <w:p w:rsidR="00154ACF" w:rsidRPr="006C3486" w:rsidRDefault="005004A4" w:rsidP="00154ACF">
          <w:pPr>
            <w:ind w:firstLine="399"/>
            <w:jc w:val="both"/>
            <w:rPr>
              <w:color w:val="FF0000"/>
              <w:sz w:val="22"/>
              <w:szCs w:val="22"/>
            </w:rPr>
          </w:pPr>
        </w:p>
      </w:sdtContent>
    </w:sdt>
    <w:tbl>
      <w:tblPr>
        <w:tblW w:w="15593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42"/>
        <w:gridCol w:w="4110"/>
        <w:gridCol w:w="1701"/>
        <w:gridCol w:w="1418"/>
        <w:gridCol w:w="1276"/>
        <w:gridCol w:w="4819"/>
      </w:tblGrid>
      <w:tr w:rsidR="00154ACF" w:rsidRPr="006C3486" w:rsidTr="006C4B20">
        <w:trPr>
          <w:trHeight w:val="275"/>
        </w:trPr>
        <w:tc>
          <w:tcPr>
            <w:tcW w:w="15593" w:type="dxa"/>
            <w:gridSpan w:val="7"/>
            <w:shd w:val="clear" w:color="auto" w:fill="auto"/>
            <w:vAlign w:val="center"/>
          </w:tcPr>
          <w:p w:rsidR="00154ACF" w:rsidRPr="006C3486" w:rsidRDefault="00154ACF" w:rsidP="006E7627">
            <w:pPr>
              <w:spacing w:before="120"/>
              <w:rPr>
                <w:b/>
                <w:sz w:val="22"/>
                <w:szCs w:val="22"/>
              </w:rPr>
            </w:pPr>
            <w:r w:rsidRPr="006C3486">
              <w:rPr>
                <w:b/>
                <w:sz w:val="22"/>
                <w:szCs w:val="22"/>
              </w:rPr>
              <w:t xml:space="preserve">Strateginio plano tikslas: 1. Asmeninės pažangos siekimas, ugdymą(si) orientuojant į vaiko sėkmę. </w:t>
            </w:r>
          </w:p>
        </w:tc>
      </w:tr>
      <w:tr w:rsidR="00154ACF" w:rsidRPr="006C3486" w:rsidTr="006C4B20">
        <w:trPr>
          <w:trHeight w:val="275"/>
        </w:trPr>
        <w:tc>
          <w:tcPr>
            <w:tcW w:w="15593" w:type="dxa"/>
            <w:gridSpan w:val="7"/>
            <w:shd w:val="clear" w:color="auto" w:fill="auto"/>
            <w:vAlign w:val="center"/>
          </w:tcPr>
          <w:p w:rsidR="00154ACF" w:rsidRPr="008C2FD1" w:rsidRDefault="00154ACF" w:rsidP="000D616D">
            <w:pPr>
              <w:spacing w:before="120"/>
              <w:rPr>
                <w:bCs/>
                <w:color w:val="FF0000"/>
                <w:sz w:val="22"/>
                <w:szCs w:val="22"/>
              </w:rPr>
            </w:pPr>
            <w:r w:rsidRPr="008C2FD1">
              <w:rPr>
                <w:sz w:val="22"/>
                <w:szCs w:val="22"/>
              </w:rPr>
              <w:t xml:space="preserve">1.Tikslas: </w:t>
            </w:r>
            <w:r w:rsidR="008C2FD1" w:rsidRPr="008C2FD1">
              <w:rPr>
                <w:bCs/>
                <w:sz w:val="23"/>
                <w:szCs w:val="23"/>
              </w:rPr>
              <w:t xml:space="preserve">Švietimo </w:t>
            </w:r>
            <w:proofErr w:type="spellStart"/>
            <w:r w:rsidR="008C2FD1" w:rsidRPr="008C2FD1">
              <w:rPr>
                <w:bCs/>
                <w:sz w:val="23"/>
                <w:szCs w:val="23"/>
              </w:rPr>
              <w:t>įtraukties</w:t>
            </w:r>
            <w:proofErr w:type="spellEnd"/>
            <w:r w:rsidR="008C2FD1" w:rsidRPr="008C2FD1">
              <w:rPr>
                <w:bCs/>
                <w:sz w:val="23"/>
                <w:szCs w:val="23"/>
              </w:rPr>
              <w:t xml:space="preserve"> ir švietimo pagalbos  užtikrinimas  kiekvienam </w:t>
            </w:r>
            <w:r w:rsidR="000D616D">
              <w:rPr>
                <w:bCs/>
                <w:sz w:val="23"/>
                <w:szCs w:val="23"/>
              </w:rPr>
              <w:t>mokiniui</w:t>
            </w:r>
            <w:r w:rsidR="008C2FD1" w:rsidRPr="008C2FD1">
              <w:rPr>
                <w:bCs/>
                <w:sz w:val="23"/>
                <w:szCs w:val="23"/>
              </w:rPr>
              <w:t xml:space="preserve">.  </w:t>
            </w:r>
          </w:p>
        </w:tc>
      </w:tr>
      <w:tr w:rsidR="00154ACF" w:rsidRPr="006C3486" w:rsidTr="006C4B20">
        <w:trPr>
          <w:trHeight w:val="604"/>
        </w:trPr>
        <w:tc>
          <w:tcPr>
            <w:tcW w:w="2127" w:type="dxa"/>
            <w:shd w:val="clear" w:color="auto" w:fill="auto"/>
            <w:vAlign w:val="center"/>
          </w:tcPr>
          <w:p w:rsidR="00154ACF" w:rsidRPr="006C3486" w:rsidRDefault="00154ACF" w:rsidP="006E7627">
            <w:pPr>
              <w:jc w:val="center"/>
              <w:rPr>
                <w:b/>
                <w:bCs/>
                <w:sz w:val="22"/>
                <w:szCs w:val="22"/>
              </w:rPr>
            </w:pPr>
            <w:r w:rsidRPr="006C3486">
              <w:rPr>
                <w:b/>
                <w:bCs/>
                <w:sz w:val="22"/>
                <w:szCs w:val="22"/>
              </w:rPr>
              <w:t>Uždaviniai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154ACF" w:rsidRPr="006C3486" w:rsidRDefault="00154ACF" w:rsidP="006E7627">
            <w:pPr>
              <w:jc w:val="center"/>
              <w:rPr>
                <w:b/>
                <w:bCs/>
                <w:sz w:val="22"/>
                <w:szCs w:val="22"/>
              </w:rPr>
            </w:pPr>
            <w:r w:rsidRPr="006C3486">
              <w:rPr>
                <w:b/>
                <w:bCs/>
                <w:sz w:val="22"/>
                <w:szCs w:val="22"/>
              </w:rPr>
              <w:t>Priemonės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4ACF" w:rsidRPr="006C3486" w:rsidRDefault="00154ACF" w:rsidP="006E7627">
            <w:pPr>
              <w:jc w:val="center"/>
              <w:rPr>
                <w:b/>
                <w:bCs/>
                <w:sz w:val="22"/>
                <w:szCs w:val="22"/>
              </w:rPr>
            </w:pPr>
            <w:r w:rsidRPr="006C3486">
              <w:rPr>
                <w:b/>
                <w:bCs/>
                <w:sz w:val="22"/>
                <w:szCs w:val="22"/>
              </w:rPr>
              <w:t>Vykdytojai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4ACF" w:rsidRPr="006C3486" w:rsidRDefault="00154ACF" w:rsidP="006E7627">
            <w:pPr>
              <w:jc w:val="center"/>
              <w:rPr>
                <w:b/>
                <w:bCs/>
                <w:sz w:val="22"/>
                <w:szCs w:val="22"/>
              </w:rPr>
            </w:pPr>
            <w:r w:rsidRPr="006C3486">
              <w:rPr>
                <w:b/>
                <w:bCs/>
                <w:sz w:val="22"/>
                <w:szCs w:val="22"/>
              </w:rPr>
              <w:t>Įvykdymo data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4ACF" w:rsidRPr="006C4B20" w:rsidRDefault="00154ACF" w:rsidP="006E7627">
            <w:pPr>
              <w:jc w:val="center"/>
              <w:rPr>
                <w:b/>
                <w:bCs/>
                <w:sz w:val="20"/>
                <w:szCs w:val="20"/>
              </w:rPr>
            </w:pPr>
            <w:r w:rsidRPr="006C4B20">
              <w:rPr>
                <w:b/>
                <w:bCs/>
                <w:sz w:val="20"/>
                <w:szCs w:val="20"/>
              </w:rPr>
              <w:t>Preliminarus lėšų poreikis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154ACF" w:rsidRPr="006C3486" w:rsidRDefault="00154ACF" w:rsidP="006E7627">
            <w:pPr>
              <w:jc w:val="center"/>
              <w:rPr>
                <w:b/>
                <w:bCs/>
                <w:sz w:val="22"/>
                <w:szCs w:val="22"/>
              </w:rPr>
            </w:pPr>
            <w:r w:rsidRPr="006C3486">
              <w:rPr>
                <w:b/>
                <w:bCs/>
                <w:sz w:val="22"/>
                <w:szCs w:val="22"/>
              </w:rPr>
              <w:t>Laukiamas rezultatas</w:t>
            </w:r>
          </w:p>
        </w:tc>
      </w:tr>
      <w:tr w:rsidR="00154ACF" w:rsidRPr="006C3486" w:rsidTr="000D616D">
        <w:trPr>
          <w:trHeight w:val="205"/>
        </w:trPr>
        <w:tc>
          <w:tcPr>
            <w:tcW w:w="2127" w:type="dxa"/>
            <w:vMerge w:val="restart"/>
            <w:shd w:val="clear" w:color="auto" w:fill="auto"/>
          </w:tcPr>
          <w:p w:rsidR="000D616D" w:rsidRDefault="000D616D" w:rsidP="000D616D">
            <w:pPr>
              <w:rPr>
                <w:sz w:val="22"/>
                <w:szCs w:val="22"/>
              </w:rPr>
            </w:pPr>
          </w:p>
          <w:p w:rsidR="000D616D" w:rsidRDefault="000D616D" w:rsidP="000D616D">
            <w:pPr>
              <w:rPr>
                <w:sz w:val="22"/>
                <w:szCs w:val="22"/>
              </w:rPr>
            </w:pPr>
          </w:p>
          <w:p w:rsidR="000D616D" w:rsidRDefault="000D616D" w:rsidP="000D616D">
            <w:pPr>
              <w:rPr>
                <w:sz w:val="22"/>
                <w:szCs w:val="22"/>
              </w:rPr>
            </w:pPr>
          </w:p>
          <w:p w:rsidR="000D616D" w:rsidRDefault="000D616D" w:rsidP="000D616D">
            <w:pPr>
              <w:rPr>
                <w:sz w:val="22"/>
                <w:szCs w:val="22"/>
              </w:rPr>
            </w:pPr>
          </w:p>
          <w:p w:rsidR="000D616D" w:rsidRDefault="000D616D" w:rsidP="000D616D">
            <w:pPr>
              <w:rPr>
                <w:sz w:val="22"/>
                <w:szCs w:val="22"/>
              </w:rPr>
            </w:pPr>
          </w:p>
          <w:p w:rsidR="000D616D" w:rsidRDefault="000D616D" w:rsidP="000D616D">
            <w:pPr>
              <w:rPr>
                <w:sz w:val="22"/>
                <w:szCs w:val="22"/>
              </w:rPr>
            </w:pPr>
          </w:p>
          <w:p w:rsidR="000D616D" w:rsidRDefault="000D616D" w:rsidP="000D616D">
            <w:pPr>
              <w:rPr>
                <w:sz w:val="22"/>
                <w:szCs w:val="22"/>
              </w:rPr>
            </w:pPr>
          </w:p>
          <w:p w:rsidR="000D616D" w:rsidRDefault="000D616D" w:rsidP="000D616D">
            <w:pPr>
              <w:rPr>
                <w:sz w:val="22"/>
                <w:szCs w:val="22"/>
              </w:rPr>
            </w:pPr>
          </w:p>
          <w:p w:rsidR="000D616D" w:rsidRDefault="000D616D" w:rsidP="000D616D">
            <w:pPr>
              <w:rPr>
                <w:sz w:val="22"/>
                <w:szCs w:val="22"/>
              </w:rPr>
            </w:pPr>
          </w:p>
          <w:p w:rsidR="00154ACF" w:rsidRPr="006C3486" w:rsidRDefault="009D13CA" w:rsidP="000D616D">
            <w:pPr>
              <w:rPr>
                <w:color w:val="FF0000"/>
                <w:sz w:val="22"/>
                <w:szCs w:val="22"/>
              </w:rPr>
            </w:pPr>
            <w:r w:rsidRPr="000D616D">
              <w:rPr>
                <w:sz w:val="22"/>
                <w:szCs w:val="22"/>
              </w:rPr>
              <w:t xml:space="preserve">1.1. </w:t>
            </w:r>
            <w:r w:rsidR="000D616D" w:rsidRPr="000D616D">
              <w:rPr>
                <w:sz w:val="23"/>
                <w:szCs w:val="23"/>
              </w:rPr>
              <w:t xml:space="preserve">Pagalbos </w:t>
            </w:r>
            <w:r w:rsidR="000D616D">
              <w:rPr>
                <w:sz w:val="23"/>
                <w:szCs w:val="23"/>
              </w:rPr>
              <w:t>mokiniams teikimas siekiant mokinių asmeninės pažangos.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154ACF" w:rsidRPr="006C3486" w:rsidRDefault="006C3486" w:rsidP="006E7627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>Kiekvieno mokinio individualios pažangos stebėjimo ir vertinimo sistemos analizė ir naujų strategijų paieška.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4ACF" w:rsidRPr="00E52B7B" w:rsidRDefault="006C4B20" w:rsidP="006C4B20">
            <w:pPr>
              <w:jc w:val="center"/>
              <w:rPr>
                <w:sz w:val="22"/>
                <w:szCs w:val="22"/>
              </w:rPr>
            </w:pPr>
            <w:r w:rsidRPr="00E52B7B">
              <w:rPr>
                <w:sz w:val="22"/>
                <w:szCs w:val="22"/>
              </w:rPr>
              <w:t xml:space="preserve">Klasės auklėtojai, mokytojai.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54ACF" w:rsidRPr="00E52B7B" w:rsidRDefault="00154ACF" w:rsidP="006E7627">
            <w:pPr>
              <w:jc w:val="center"/>
              <w:rPr>
                <w:sz w:val="22"/>
                <w:szCs w:val="22"/>
              </w:rPr>
            </w:pPr>
            <w:r w:rsidRPr="00E52B7B">
              <w:rPr>
                <w:sz w:val="22"/>
                <w:szCs w:val="22"/>
              </w:rPr>
              <w:t>Rugsėjo</w:t>
            </w:r>
            <w:r w:rsidR="00E52B7B" w:rsidRPr="00E52B7B">
              <w:rPr>
                <w:sz w:val="22"/>
                <w:szCs w:val="22"/>
              </w:rPr>
              <w:t>, sausio, birželio</w:t>
            </w:r>
            <w:r w:rsidRPr="00E52B7B"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4ACF" w:rsidRPr="006C3486" w:rsidRDefault="00154ACF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54ACF" w:rsidRPr="006C3486" w:rsidRDefault="006C3486" w:rsidP="00E52B7B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 xml:space="preserve">Mokiniai </w:t>
            </w:r>
            <w:r>
              <w:rPr>
                <w:sz w:val="22"/>
                <w:szCs w:val="22"/>
              </w:rPr>
              <w:t xml:space="preserve">reflektuos savo </w:t>
            </w:r>
            <w:r w:rsidR="00940AA5">
              <w:rPr>
                <w:sz w:val="22"/>
                <w:szCs w:val="22"/>
              </w:rPr>
              <w:t xml:space="preserve"> pažangą, sieks</w:t>
            </w:r>
            <w:r w:rsidRPr="006C3486">
              <w:rPr>
                <w:sz w:val="22"/>
                <w:szCs w:val="22"/>
              </w:rPr>
              <w:t xml:space="preserve"> aukštesnių </w:t>
            </w:r>
            <w:r w:rsidR="00940AA5">
              <w:rPr>
                <w:sz w:val="22"/>
                <w:szCs w:val="22"/>
              </w:rPr>
              <w:t>akademinių rezultatų,</w:t>
            </w:r>
            <w:r w:rsidRPr="006C3486">
              <w:rPr>
                <w:sz w:val="22"/>
                <w:szCs w:val="22"/>
              </w:rPr>
              <w:t xml:space="preserve"> žinos kur gauti pagalbą. Ne mažiau kaip 90 proc. mokinių sistemingai (</w:t>
            </w:r>
            <w:r w:rsidR="00E52B7B">
              <w:rPr>
                <w:sz w:val="22"/>
                <w:szCs w:val="22"/>
              </w:rPr>
              <w:t>3</w:t>
            </w:r>
            <w:r w:rsidRPr="006C3486">
              <w:rPr>
                <w:sz w:val="22"/>
                <w:szCs w:val="22"/>
              </w:rPr>
              <w:t xml:space="preserve"> kartus per metus) analizuos savo pažangą asmeniniuose pokalbiuose su klasės auklėtoju, tėvais (globėjais/ rūpintojais), pildys MAP (mokinio asmeninės pažangos) aplanką. Ne mažiau kaip 90 proc. mokytojų skaitmeninius vertinimo/ įsivertinimo klasėje įrankius naudos ne mažiau nei </w:t>
            </w:r>
            <w:r w:rsidR="00B864E3">
              <w:rPr>
                <w:sz w:val="22"/>
                <w:szCs w:val="22"/>
              </w:rPr>
              <w:t>25</w:t>
            </w:r>
            <w:r w:rsidRPr="006C3486">
              <w:rPr>
                <w:sz w:val="22"/>
                <w:szCs w:val="22"/>
              </w:rPr>
              <w:t xml:space="preserve"> proc. pamokų.</w:t>
            </w:r>
          </w:p>
        </w:tc>
      </w:tr>
      <w:tr w:rsidR="00154ACF" w:rsidRPr="006C3486" w:rsidTr="006C4B20">
        <w:trPr>
          <w:trHeight w:val="218"/>
        </w:trPr>
        <w:tc>
          <w:tcPr>
            <w:tcW w:w="2127" w:type="dxa"/>
            <w:vMerge/>
            <w:shd w:val="clear" w:color="auto" w:fill="auto"/>
            <w:vAlign w:val="center"/>
          </w:tcPr>
          <w:p w:rsidR="00154ACF" w:rsidRPr="006C3486" w:rsidRDefault="00154ACF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154ACF" w:rsidRPr="006C3486" w:rsidRDefault="00940AA5" w:rsidP="006E7627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 xml:space="preserve">Sąlygų sudarymas gabių mokinių </w:t>
            </w:r>
            <w:proofErr w:type="spellStart"/>
            <w:r w:rsidRPr="006C3486">
              <w:rPr>
                <w:sz w:val="22"/>
                <w:szCs w:val="22"/>
              </w:rPr>
              <w:t>ugdymui(si</w:t>
            </w:r>
            <w:proofErr w:type="spellEnd"/>
            <w:r w:rsidRPr="006C3486">
              <w:rPr>
                <w:sz w:val="22"/>
                <w:szCs w:val="22"/>
              </w:rPr>
              <w:t>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4ACF" w:rsidRPr="006C3486" w:rsidRDefault="00E52B7B" w:rsidP="006E762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E52B7B">
              <w:rPr>
                <w:sz w:val="22"/>
                <w:szCs w:val="22"/>
              </w:rPr>
              <w:t>okytojai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54ACF" w:rsidRPr="006C3486" w:rsidRDefault="00154ACF" w:rsidP="006E7627">
            <w:pPr>
              <w:jc w:val="center"/>
              <w:rPr>
                <w:color w:val="FF0000"/>
                <w:sz w:val="22"/>
                <w:szCs w:val="22"/>
              </w:rPr>
            </w:pPr>
            <w:r w:rsidRPr="00E52B7B">
              <w:rPr>
                <w:sz w:val="22"/>
                <w:szCs w:val="22"/>
              </w:rPr>
              <w:t>Per mokslo metus</w:t>
            </w:r>
          </w:p>
        </w:tc>
        <w:tc>
          <w:tcPr>
            <w:tcW w:w="1276" w:type="dxa"/>
            <w:shd w:val="clear" w:color="auto" w:fill="auto"/>
          </w:tcPr>
          <w:p w:rsidR="00154ACF" w:rsidRPr="006C3486" w:rsidRDefault="00154ACF" w:rsidP="006E76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54ACF" w:rsidRPr="006C3486" w:rsidRDefault="00940AA5" w:rsidP="00E52B7B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>Bus sudarytos sąlygos mok</w:t>
            </w:r>
            <w:r>
              <w:rPr>
                <w:sz w:val="22"/>
                <w:szCs w:val="22"/>
              </w:rPr>
              <w:t>iniams dalyvauti konkursuose, olimpiadose, sporto varžybose.</w:t>
            </w:r>
            <w:r w:rsidRPr="006C34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Ne mažiau kaip 60 proc. mokinių bent kartą dalyvaus konkursuose, olimpiadose, sporto varžybose. </w:t>
            </w:r>
            <w:r w:rsidRPr="006C3486">
              <w:rPr>
                <w:sz w:val="22"/>
                <w:szCs w:val="22"/>
              </w:rPr>
              <w:t xml:space="preserve">Bus laimėta ne mažiau kaip </w:t>
            </w:r>
            <w:r>
              <w:rPr>
                <w:sz w:val="22"/>
                <w:szCs w:val="22"/>
              </w:rPr>
              <w:t>5 prizinės vietos</w:t>
            </w:r>
            <w:r w:rsidR="00E52B7B">
              <w:rPr>
                <w:sz w:val="22"/>
                <w:szCs w:val="22"/>
              </w:rPr>
              <w:t xml:space="preserve"> (I–III).</w:t>
            </w:r>
            <w:r>
              <w:rPr>
                <w:sz w:val="22"/>
                <w:szCs w:val="22"/>
              </w:rPr>
              <w:t xml:space="preserve"> </w:t>
            </w:r>
            <w:r w:rsidRPr="006C3486">
              <w:rPr>
                <w:sz w:val="22"/>
                <w:szCs w:val="22"/>
              </w:rPr>
              <w:t xml:space="preserve"> </w:t>
            </w:r>
          </w:p>
        </w:tc>
      </w:tr>
      <w:tr w:rsidR="006C3486" w:rsidRPr="006C3486" w:rsidTr="006C4B20">
        <w:trPr>
          <w:trHeight w:val="218"/>
        </w:trPr>
        <w:tc>
          <w:tcPr>
            <w:tcW w:w="2127" w:type="dxa"/>
            <w:vMerge/>
            <w:shd w:val="clear" w:color="auto" w:fill="auto"/>
            <w:vAlign w:val="center"/>
          </w:tcPr>
          <w:p w:rsidR="006C3486" w:rsidRPr="006C3486" w:rsidRDefault="006C3486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6C3486" w:rsidRPr="006C3486" w:rsidRDefault="006C3486" w:rsidP="006E7627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 xml:space="preserve">Tėvų (globėjų) įsitraukimas į vaiko asmeninės pažangos ir asmens </w:t>
            </w:r>
            <w:proofErr w:type="spellStart"/>
            <w:r w:rsidRPr="006C3486">
              <w:rPr>
                <w:sz w:val="22"/>
                <w:szCs w:val="22"/>
              </w:rPr>
              <w:t>ūgties</w:t>
            </w:r>
            <w:proofErr w:type="spellEnd"/>
            <w:r w:rsidRPr="006C3486">
              <w:rPr>
                <w:sz w:val="22"/>
                <w:szCs w:val="22"/>
              </w:rPr>
              <w:t xml:space="preserve"> </w:t>
            </w:r>
            <w:proofErr w:type="spellStart"/>
            <w:r w:rsidRPr="006C3486">
              <w:rPr>
                <w:sz w:val="22"/>
                <w:szCs w:val="22"/>
              </w:rPr>
              <w:t>stebėseną</w:t>
            </w:r>
            <w:proofErr w:type="spellEnd"/>
            <w:r w:rsidRPr="006C3486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3486" w:rsidRPr="00E52B7B" w:rsidRDefault="00E52B7B" w:rsidP="006E7627">
            <w:pPr>
              <w:jc w:val="center"/>
              <w:rPr>
                <w:sz w:val="22"/>
                <w:szCs w:val="22"/>
              </w:rPr>
            </w:pPr>
            <w:r w:rsidRPr="00E52B7B">
              <w:rPr>
                <w:sz w:val="22"/>
                <w:szCs w:val="22"/>
              </w:rPr>
              <w:t>Klasės auklėtojai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C3486" w:rsidRPr="00E52B7B" w:rsidRDefault="006C3486" w:rsidP="006E7627">
            <w:pPr>
              <w:jc w:val="center"/>
              <w:rPr>
                <w:sz w:val="22"/>
                <w:szCs w:val="22"/>
              </w:rPr>
            </w:pPr>
            <w:r w:rsidRPr="00E52B7B">
              <w:rPr>
                <w:sz w:val="22"/>
                <w:szCs w:val="22"/>
              </w:rPr>
              <w:t>Per mokslo metus</w:t>
            </w:r>
          </w:p>
        </w:tc>
        <w:tc>
          <w:tcPr>
            <w:tcW w:w="1276" w:type="dxa"/>
            <w:shd w:val="clear" w:color="auto" w:fill="auto"/>
          </w:tcPr>
          <w:p w:rsidR="006C3486" w:rsidRPr="006C3486" w:rsidRDefault="006C3486" w:rsidP="006E76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6C3486" w:rsidRPr="006C3486" w:rsidRDefault="006C3486" w:rsidP="00E52B7B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>Ne mažiau kaip 75 procentai tėvų (globėjų</w:t>
            </w:r>
            <w:r w:rsidR="00E52B7B">
              <w:rPr>
                <w:sz w:val="22"/>
                <w:szCs w:val="22"/>
              </w:rPr>
              <w:t>/ rūpintojų</w:t>
            </w:r>
            <w:r w:rsidRPr="006C3486">
              <w:rPr>
                <w:sz w:val="22"/>
                <w:szCs w:val="22"/>
              </w:rPr>
              <w:t xml:space="preserve">) įsitrauks į vaiko asmeninės pažangos ir kompetencijų </w:t>
            </w:r>
            <w:proofErr w:type="spellStart"/>
            <w:r w:rsidRPr="006C3486">
              <w:rPr>
                <w:sz w:val="22"/>
                <w:szCs w:val="22"/>
              </w:rPr>
              <w:t>ūgties</w:t>
            </w:r>
            <w:proofErr w:type="spellEnd"/>
            <w:r w:rsidRPr="006C3486">
              <w:rPr>
                <w:sz w:val="22"/>
                <w:szCs w:val="22"/>
              </w:rPr>
              <w:t xml:space="preserve"> </w:t>
            </w:r>
            <w:proofErr w:type="spellStart"/>
            <w:r w:rsidRPr="006C3486">
              <w:rPr>
                <w:sz w:val="22"/>
                <w:szCs w:val="22"/>
              </w:rPr>
              <w:t>stebėseną</w:t>
            </w:r>
            <w:proofErr w:type="spellEnd"/>
            <w:r w:rsidRPr="006C3486">
              <w:rPr>
                <w:sz w:val="22"/>
                <w:szCs w:val="22"/>
              </w:rPr>
              <w:t xml:space="preserve">, dalyvaus trišaliuose pokalbiuose, tėvų susirinkimuose. </w:t>
            </w:r>
            <w:r w:rsidR="00E52B7B">
              <w:rPr>
                <w:sz w:val="22"/>
                <w:szCs w:val="22"/>
              </w:rPr>
              <w:t xml:space="preserve">Bus suorganizuota 10 trišalių pokalbių. </w:t>
            </w:r>
          </w:p>
        </w:tc>
      </w:tr>
      <w:tr w:rsidR="00E52B7B" w:rsidRPr="006C3486" w:rsidTr="00E52B7B">
        <w:trPr>
          <w:trHeight w:val="218"/>
        </w:trPr>
        <w:tc>
          <w:tcPr>
            <w:tcW w:w="2127" w:type="dxa"/>
            <w:vMerge/>
            <w:shd w:val="clear" w:color="auto" w:fill="auto"/>
            <w:vAlign w:val="center"/>
          </w:tcPr>
          <w:p w:rsidR="006C3486" w:rsidRPr="006C3486" w:rsidRDefault="006C3486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6C3486" w:rsidRPr="006C3486" w:rsidRDefault="006C3486" w:rsidP="00E52B7B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>Labai gerai besimokančių ir mokyklą garsinančių mokinių skatinimas.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3486" w:rsidRPr="00E52B7B" w:rsidRDefault="006C3486" w:rsidP="006E7627">
            <w:pPr>
              <w:jc w:val="center"/>
              <w:rPr>
                <w:sz w:val="22"/>
                <w:szCs w:val="22"/>
              </w:rPr>
            </w:pPr>
            <w:r w:rsidRPr="00E52B7B">
              <w:rPr>
                <w:sz w:val="22"/>
                <w:szCs w:val="22"/>
              </w:rPr>
              <w:t>Ligita Navickienė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C3486" w:rsidRPr="00E52B7B" w:rsidRDefault="00E52B7B" w:rsidP="00E52B7B">
            <w:pPr>
              <w:jc w:val="center"/>
              <w:rPr>
                <w:sz w:val="22"/>
                <w:szCs w:val="22"/>
              </w:rPr>
            </w:pPr>
            <w:r w:rsidRPr="00E52B7B">
              <w:rPr>
                <w:sz w:val="22"/>
                <w:szCs w:val="22"/>
              </w:rPr>
              <w:t xml:space="preserve">Vasario, birželio </w:t>
            </w:r>
            <w:r w:rsidR="006C3486" w:rsidRPr="00E52B7B">
              <w:rPr>
                <w:sz w:val="22"/>
                <w:szCs w:val="22"/>
              </w:rPr>
              <w:t>mėn.</w:t>
            </w:r>
          </w:p>
        </w:tc>
        <w:tc>
          <w:tcPr>
            <w:tcW w:w="1276" w:type="dxa"/>
            <w:shd w:val="clear" w:color="auto" w:fill="auto"/>
          </w:tcPr>
          <w:p w:rsidR="006C3486" w:rsidRPr="006C3486" w:rsidRDefault="006C3486" w:rsidP="006E7627">
            <w:pPr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6C3486" w:rsidRPr="006C3486" w:rsidRDefault="006C3486" w:rsidP="00E52B7B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 xml:space="preserve">Pagal nustatytus pasiekimų ir pažangos matavimo kriterijus mokiniai </w:t>
            </w:r>
            <w:r w:rsidR="00E52B7B">
              <w:rPr>
                <w:sz w:val="22"/>
                <w:szCs w:val="22"/>
              </w:rPr>
              <w:t>paskatinami padėkos raštais ir atminimo dovanėlėmis.</w:t>
            </w:r>
            <w:r w:rsidRPr="006C3486">
              <w:rPr>
                <w:sz w:val="22"/>
                <w:szCs w:val="22"/>
              </w:rPr>
              <w:t xml:space="preserve"> Tėvams įteikiamos padėkos.</w:t>
            </w:r>
          </w:p>
        </w:tc>
      </w:tr>
      <w:tr w:rsidR="006C3486" w:rsidRPr="006C3486" w:rsidTr="006C4B20">
        <w:trPr>
          <w:trHeight w:val="475"/>
        </w:trPr>
        <w:tc>
          <w:tcPr>
            <w:tcW w:w="2127" w:type="dxa"/>
            <w:vMerge/>
            <w:shd w:val="clear" w:color="auto" w:fill="auto"/>
            <w:vAlign w:val="center"/>
          </w:tcPr>
          <w:p w:rsidR="006C3486" w:rsidRPr="006C3486" w:rsidRDefault="006C3486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6C3486" w:rsidRPr="005D0AFC" w:rsidRDefault="005D0AFC" w:rsidP="006E7627">
            <w:pPr>
              <w:rPr>
                <w:spacing w:val="-2"/>
                <w:sz w:val="22"/>
                <w:szCs w:val="22"/>
              </w:rPr>
            </w:pPr>
            <w:r w:rsidRPr="005D0AFC">
              <w:rPr>
                <w:spacing w:val="-2"/>
                <w:sz w:val="22"/>
                <w:szCs w:val="22"/>
              </w:rPr>
              <w:t>Duomenimis grįstų NMPP ir PUPP analizė.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3486" w:rsidRPr="005D0AFC" w:rsidRDefault="005D0AFC" w:rsidP="006E7627">
            <w:pPr>
              <w:jc w:val="center"/>
              <w:rPr>
                <w:sz w:val="22"/>
                <w:szCs w:val="22"/>
              </w:rPr>
            </w:pPr>
            <w:r w:rsidRPr="005D0AFC">
              <w:rPr>
                <w:sz w:val="22"/>
                <w:szCs w:val="22"/>
              </w:rPr>
              <w:t>Ligita Navickienė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C3486" w:rsidRPr="005D0AFC" w:rsidRDefault="005D0AFC" w:rsidP="006E7627">
            <w:pPr>
              <w:jc w:val="center"/>
              <w:rPr>
                <w:sz w:val="22"/>
                <w:szCs w:val="22"/>
              </w:rPr>
            </w:pPr>
            <w:r w:rsidRPr="005D0AFC">
              <w:rPr>
                <w:sz w:val="22"/>
                <w:szCs w:val="22"/>
              </w:rPr>
              <w:t xml:space="preserve">Balandžio birželio mėn. </w:t>
            </w:r>
          </w:p>
        </w:tc>
        <w:tc>
          <w:tcPr>
            <w:tcW w:w="1276" w:type="dxa"/>
            <w:shd w:val="clear" w:color="auto" w:fill="auto"/>
          </w:tcPr>
          <w:p w:rsidR="006C3486" w:rsidRPr="005D0AFC" w:rsidRDefault="006C3486" w:rsidP="006E7627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:rsidR="006C3486" w:rsidRPr="005D0AFC" w:rsidRDefault="005D0AFC" w:rsidP="00FF57A8">
            <w:pPr>
              <w:rPr>
                <w:sz w:val="22"/>
                <w:szCs w:val="22"/>
              </w:rPr>
            </w:pPr>
            <w:r w:rsidRPr="005D0AFC">
              <w:rPr>
                <w:sz w:val="22"/>
                <w:szCs w:val="22"/>
              </w:rPr>
              <w:t>Išlaikomi pasiekti 2025 m. pasiekimai proc. ir balo vidurki</w:t>
            </w:r>
            <w:r w:rsidR="000D616D">
              <w:rPr>
                <w:sz w:val="22"/>
                <w:szCs w:val="22"/>
              </w:rPr>
              <w:t>ai</w:t>
            </w:r>
            <w:r w:rsidRPr="005D0AFC">
              <w:rPr>
                <w:sz w:val="22"/>
                <w:szCs w:val="22"/>
              </w:rPr>
              <w:t xml:space="preserve">s. </w:t>
            </w:r>
          </w:p>
        </w:tc>
      </w:tr>
      <w:tr w:rsidR="006C3486" w:rsidRPr="006C3486" w:rsidTr="006C4B20">
        <w:trPr>
          <w:trHeight w:val="348"/>
        </w:trPr>
        <w:tc>
          <w:tcPr>
            <w:tcW w:w="2127" w:type="dxa"/>
            <w:vMerge w:val="restart"/>
            <w:shd w:val="clear" w:color="auto" w:fill="auto"/>
          </w:tcPr>
          <w:p w:rsidR="006C3486" w:rsidRPr="006C3486" w:rsidRDefault="009D13CA" w:rsidP="009E1CE5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 </w:t>
            </w:r>
            <w:r w:rsidR="006C3486" w:rsidRPr="006C3486">
              <w:rPr>
                <w:sz w:val="22"/>
                <w:szCs w:val="22"/>
              </w:rPr>
              <w:t>Užtikrinti šiuolaikinės pamokos vadybą.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6C3486" w:rsidRPr="006C3486" w:rsidRDefault="006C3486" w:rsidP="006E7627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>Aktyvių, įtraukiančių, kūrybiškumą skatinančių metodų ir priemonių taikymas ugdymo(si) procese.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3486" w:rsidRPr="006C3486" w:rsidRDefault="00910566" w:rsidP="006E7627">
            <w:pPr>
              <w:jc w:val="center"/>
              <w:rPr>
                <w:color w:val="FF0000"/>
                <w:sz w:val="22"/>
                <w:szCs w:val="22"/>
              </w:rPr>
            </w:pPr>
            <w:r w:rsidRPr="00910566">
              <w:rPr>
                <w:sz w:val="22"/>
                <w:szCs w:val="22"/>
              </w:rPr>
              <w:t>Ligita Navickienė, mokytojai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C3486" w:rsidRPr="006C3486" w:rsidRDefault="00EB5EBF" w:rsidP="006E7627">
            <w:pPr>
              <w:jc w:val="center"/>
              <w:rPr>
                <w:color w:val="FF0000"/>
                <w:sz w:val="22"/>
                <w:szCs w:val="22"/>
              </w:rPr>
            </w:pPr>
            <w:r w:rsidRPr="00EB5EBF">
              <w:rPr>
                <w:sz w:val="22"/>
                <w:szCs w:val="22"/>
              </w:rPr>
              <w:t>Per mokslo metus</w:t>
            </w:r>
          </w:p>
        </w:tc>
        <w:tc>
          <w:tcPr>
            <w:tcW w:w="1276" w:type="dxa"/>
            <w:shd w:val="clear" w:color="auto" w:fill="auto"/>
          </w:tcPr>
          <w:p w:rsidR="006C3486" w:rsidRPr="006C3486" w:rsidRDefault="006C3486" w:rsidP="006E7627">
            <w:pPr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6C3486" w:rsidRPr="006C3486" w:rsidRDefault="006C3486" w:rsidP="00EB5EBF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 xml:space="preserve">Ne mažiau kaip 85 proc. mokytojų, ne mažiau kaip </w:t>
            </w:r>
            <w:r w:rsidR="00EB5EBF">
              <w:rPr>
                <w:sz w:val="22"/>
                <w:szCs w:val="22"/>
              </w:rPr>
              <w:t>30</w:t>
            </w:r>
            <w:r w:rsidRPr="006C3486">
              <w:rPr>
                <w:sz w:val="22"/>
                <w:szCs w:val="22"/>
              </w:rPr>
              <w:t xml:space="preserve"> proc. </w:t>
            </w:r>
            <w:r w:rsidR="00EB5EBF">
              <w:rPr>
                <w:sz w:val="22"/>
                <w:szCs w:val="22"/>
              </w:rPr>
              <w:t xml:space="preserve">stebėtų </w:t>
            </w:r>
            <w:r w:rsidRPr="006C3486">
              <w:rPr>
                <w:sz w:val="22"/>
                <w:szCs w:val="22"/>
              </w:rPr>
              <w:t>pamokų taikys aktyvius, įtraukiančius, kūrybiškumą skatinančius metodus</w:t>
            </w:r>
            <w:r w:rsidR="00EB5EBF">
              <w:rPr>
                <w:sz w:val="22"/>
                <w:szCs w:val="22"/>
              </w:rPr>
              <w:t>.</w:t>
            </w:r>
          </w:p>
        </w:tc>
      </w:tr>
      <w:tr w:rsidR="006C3486" w:rsidRPr="006C3486" w:rsidTr="006C4B20">
        <w:trPr>
          <w:trHeight w:val="348"/>
        </w:trPr>
        <w:tc>
          <w:tcPr>
            <w:tcW w:w="2127" w:type="dxa"/>
            <w:vMerge/>
            <w:shd w:val="clear" w:color="auto" w:fill="auto"/>
            <w:vAlign w:val="center"/>
          </w:tcPr>
          <w:p w:rsidR="006C3486" w:rsidRPr="006C3486" w:rsidRDefault="006C3486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6C3486" w:rsidRPr="006C3486" w:rsidRDefault="006C3486" w:rsidP="006E7627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>Ugdymo netradicinėse erdvėse organizavimas, siekiant mokinių įsitraukimo ir pažangos.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3486" w:rsidRPr="006C3486" w:rsidRDefault="00910566" w:rsidP="00910566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910566">
              <w:rPr>
                <w:sz w:val="22"/>
                <w:szCs w:val="22"/>
              </w:rPr>
              <w:t>okytojai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C3486" w:rsidRPr="006C3486" w:rsidRDefault="00910566" w:rsidP="006E7627">
            <w:pPr>
              <w:jc w:val="center"/>
              <w:rPr>
                <w:color w:val="FF0000"/>
                <w:sz w:val="22"/>
                <w:szCs w:val="22"/>
              </w:rPr>
            </w:pPr>
            <w:r w:rsidRPr="00910566">
              <w:rPr>
                <w:sz w:val="22"/>
                <w:szCs w:val="22"/>
              </w:rPr>
              <w:t>Per mokslo metus</w:t>
            </w:r>
          </w:p>
        </w:tc>
        <w:tc>
          <w:tcPr>
            <w:tcW w:w="1276" w:type="dxa"/>
            <w:shd w:val="clear" w:color="auto" w:fill="auto"/>
          </w:tcPr>
          <w:p w:rsidR="006C3486" w:rsidRPr="006C3486" w:rsidRDefault="006C3486" w:rsidP="006E7627">
            <w:pPr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6C3486" w:rsidRPr="006C3486" w:rsidRDefault="006C3486" w:rsidP="00910566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 xml:space="preserve">Kiekvienas mokytojas praveda per mokslo metus </w:t>
            </w:r>
            <w:r w:rsidR="00910566">
              <w:rPr>
                <w:sz w:val="22"/>
                <w:szCs w:val="22"/>
              </w:rPr>
              <w:t>1-2</w:t>
            </w:r>
            <w:r w:rsidRPr="006C3486">
              <w:rPr>
                <w:sz w:val="22"/>
                <w:szCs w:val="22"/>
              </w:rPr>
              <w:t xml:space="preserve"> pamokas netradicinėse erdvėse. </w:t>
            </w:r>
          </w:p>
        </w:tc>
      </w:tr>
      <w:tr w:rsidR="006C3486" w:rsidRPr="006C3486" w:rsidTr="006C4B20">
        <w:trPr>
          <w:trHeight w:val="348"/>
        </w:trPr>
        <w:tc>
          <w:tcPr>
            <w:tcW w:w="2127" w:type="dxa"/>
            <w:vMerge/>
            <w:shd w:val="clear" w:color="auto" w:fill="auto"/>
            <w:vAlign w:val="center"/>
          </w:tcPr>
          <w:p w:rsidR="006C3486" w:rsidRPr="006C3486" w:rsidRDefault="006C3486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6C3486" w:rsidRPr="006C3486" w:rsidRDefault="006C3486" w:rsidP="006E7627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>STEAM veiklų ir patirtinio ugdymo metodų taikymas kompetencijomis grįstame ugdymo(si) procese.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3486" w:rsidRPr="006C3486" w:rsidRDefault="006C3486" w:rsidP="006E7627">
            <w:pPr>
              <w:jc w:val="center"/>
              <w:rPr>
                <w:color w:val="FF0000"/>
                <w:sz w:val="22"/>
                <w:szCs w:val="22"/>
              </w:rPr>
            </w:pPr>
            <w:r w:rsidRPr="004C2AFB">
              <w:rPr>
                <w:sz w:val="22"/>
                <w:szCs w:val="22"/>
              </w:rPr>
              <w:t>Mokytojai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C3486" w:rsidRPr="006C3486" w:rsidRDefault="004C2AFB" w:rsidP="006E7627">
            <w:pPr>
              <w:jc w:val="center"/>
              <w:rPr>
                <w:color w:val="FF0000"/>
                <w:sz w:val="22"/>
                <w:szCs w:val="22"/>
              </w:rPr>
            </w:pPr>
            <w:r w:rsidRPr="00910566">
              <w:rPr>
                <w:sz w:val="22"/>
                <w:szCs w:val="22"/>
              </w:rPr>
              <w:t>Per mokslo metus</w:t>
            </w:r>
          </w:p>
        </w:tc>
        <w:tc>
          <w:tcPr>
            <w:tcW w:w="1276" w:type="dxa"/>
            <w:shd w:val="clear" w:color="auto" w:fill="auto"/>
          </w:tcPr>
          <w:p w:rsidR="006C3486" w:rsidRPr="006C3486" w:rsidRDefault="006C3486" w:rsidP="006E7627">
            <w:pPr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6C3486" w:rsidRPr="006C3486" w:rsidRDefault="006C3486" w:rsidP="004C2AFB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 xml:space="preserve">Kiekvienas mokytojas per mokslo metus  praves ne mažiau kaip </w:t>
            </w:r>
            <w:r w:rsidR="004C2AFB">
              <w:rPr>
                <w:sz w:val="22"/>
                <w:szCs w:val="22"/>
              </w:rPr>
              <w:t>po 2 STEAM krypties pamokas (gamtos mokslų</w:t>
            </w:r>
            <w:r w:rsidR="004C2AFB" w:rsidRPr="006C3486">
              <w:rPr>
                <w:sz w:val="22"/>
                <w:szCs w:val="22"/>
              </w:rPr>
              <w:t xml:space="preserve"> laboratorijoje</w:t>
            </w:r>
            <w:r w:rsidR="004C2AFB">
              <w:rPr>
                <w:sz w:val="22"/>
                <w:szCs w:val="22"/>
              </w:rPr>
              <w:t xml:space="preserve"> ar/ir kitose erdvėse).</w:t>
            </w:r>
          </w:p>
        </w:tc>
      </w:tr>
      <w:tr w:rsidR="006C3486" w:rsidRPr="006C3486" w:rsidTr="006C4B20">
        <w:trPr>
          <w:trHeight w:val="348"/>
        </w:trPr>
        <w:tc>
          <w:tcPr>
            <w:tcW w:w="2127" w:type="dxa"/>
            <w:vMerge/>
            <w:shd w:val="clear" w:color="auto" w:fill="auto"/>
            <w:vAlign w:val="center"/>
          </w:tcPr>
          <w:p w:rsidR="006C3486" w:rsidRPr="006C3486" w:rsidRDefault="006C3486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6C3486" w:rsidRPr="006C3486" w:rsidRDefault="009D13CA" w:rsidP="006E7627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Interaktyvių žaidimų, </w:t>
            </w:r>
            <w:r w:rsidR="006C3486" w:rsidRPr="006C3486">
              <w:rPr>
                <w:sz w:val="22"/>
                <w:szCs w:val="22"/>
              </w:rPr>
              <w:t xml:space="preserve">virtualių mokymo </w:t>
            </w:r>
            <w:r w:rsidR="006C3486" w:rsidRPr="006C3486">
              <w:rPr>
                <w:sz w:val="22"/>
                <w:szCs w:val="22"/>
              </w:rPr>
              <w:lastRenderedPageBreak/>
              <w:t>priemonių</w:t>
            </w:r>
            <w:r>
              <w:rPr>
                <w:sz w:val="22"/>
                <w:szCs w:val="22"/>
              </w:rPr>
              <w:t xml:space="preserve"> ir/ar programėlių </w:t>
            </w:r>
            <w:r w:rsidR="006C3486" w:rsidRPr="006C3486">
              <w:rPr>
                <w:sz w:val="22"/>
                <w:szCs w:val="22"/>
              </w:rPr>
              <w:t xml:space="preserve"> tikslingas įtraukimas į ugdymo procesą.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3486" w:rsidRPr="006C3486" w:rsidRDefault="009D13CA" w:rsidP="006E7627">
            <w:pPr>
              <w:jc w:val="center"/>
              <w:rPr>
                <w:color w:val="FF0000"/>
                <w:sz w:val="22"/>
                <w:szCs w:val="22"/>
              </w:rPr>
            </w:pPr>
            <w:r w:rsidRPr="00910566">
              <w:rPr>
                <w:sz w:val="22"/>
                <w:szCs w:val="22"/>
              </w:rPr>
              <w:lastRenderedPageBreak/>
              <w:t>Ligita Navickienė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m</w:t>
            </w:r>
            <w:r w:rsidRPr="004C2AFB">
              <w:rPr>
                <w:sz w:val="22"/>
                <w:szCs w:val="22"/>
              </w:rPr>
              <w:t>okytojai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C3486" w:rsidRPr="006C3486" w:rsidRDefault="009D13CA" w:rsidP="006E7627">
            <w:pPr>
              <w:jc w:val="center"/>
              <w:rPr>
                <w:color w:val="FF0000"/>
                <w:sz w:val="22"/>
                <w:szCs w:val="22"/>
              </w:rPr>
            </w:pPr>
            <w:r w:rsidRPr="00910566">
              <w:rPr>
                <w:sz w:val="22"/>
                <w:szCs w:val="22"/>
              </w:rPr>
              <w:lastRenderedPageBreak/>
              <w:t xml:space="preserve">Per mokslo </w:t>
            </w:r>
            <w:r w:rsidRPr="00910566">
              <w:rPr>
                <w:sz w:val="22"/>
                <w:szCs w:val="22"/>
              </w:rPr>
              <w:lastRenderedPageBreak/>
              <w:t>metus</w:t>
            </w:r>
          </w:p>
        </w:tc>
        <w:tc>
          <w:tcPr>
            <w:tcW w:w="1276" w:type="dxa"/>
            <w:shd w:val="clear" w:color="auto" w:fill="auto"/>
          </w:tcPr>
          <w:p w:rsidR="006C3486" w:rsidRPr="006C3486" w:rsidRDefault="006C3486" w:rsidP="006E7627">
            <w:pPr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6C3486" w:rsidRPr="006C3486" w:rsidRDefault="006C3486" w:rsidP="00743AE9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 xml:space="preserve">Geroji patirtis ir sėkmingiausios istorijos bus </w:t>
            </w:r>
            <w:r w:rsidRPr="006C3486">
              <w:rPr>
                <w:sz w:val="22"/>
                <w:szCs w:val="22"/>
              </w:rPr>
              <w:lastRenderedPageBreak/>
              <w:t>pristatytos metodinėje dienoje.</w:t>
            </w:r>
          </w:p>
        </w:tc>
      </w:tr>
      <w:tr w:rsidR="006C3486" w:rsidRPr="006C3486" w:rsidTr="009D13CA">
        <w:trPr>
          <w:trHeight w:val="218"/>
        </w:trPr>
        <w:tc>
          <w:tcPr>
            <w:tcW w:w="2127" w:type="dxa"/>
            <w:vMerge/>
            <w:shd w:val="clear" w:color="auto" w:fill="auto"/>
            <w:vAlign w:val="center"/>
          </w:tcPr>
          <w:p w:rsidR="006C3486" w:rsidRPr="006C3486" w:rsidRDefault="006C3486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6C3486" w:rsidRPr="006C3486" w:rsidRDefault="009D13CA" w:rsidP="009D13CA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>Metodinė diena „Mano sėkmės istorija“.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3486" w:rsidRPr="009D13CA" w:rsidRDefault="009D13CA" w:rsidP="006E7627">
            <w:pPr>
              <w:jc w:val="center"/>
              <w:rPr>
                <w:sz w:val="22"/>
                <w:szCs w:val="22"/>
              </w:rPr>
            </w:pPr>
            <w:r w:rsidRPr="009D13CA">
              <w:rPr>
                <w:sz w:val="22"/>
                <w:szCs w:val="22"/>
              </w:rPr>
              <w:t>Mokytojų taryba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C3486" w:rsidRPr="009D13CA" w:rsidRDefault="009D13CA" w:rsidP="006E7627">
            <w:pPr>
              <w:jc w:val="center"/>
              <w:rPr>
                <w:sz w:val="22"/>
                <w:szCs w:val="22"/>
              </w:rPr>
            </w:pPr>
            <w:r w:rsidRPr="009D13CA">
              <w:rPr>
                <w:sz w:val="22"/>
                <w:szCs w:val="22"/>
              </w:rPr>
              <w:t xml:space="preserve">Birželio mėn. </w:t>
            </w:r>
          </w:p>
        </w:tc>
        <w:tc>
          <w:tcPr>
            <w:tcW w:w="1276" w:type="dxa"/>
            <w:shd w:val="clear" w:color="auto" w:fill="auto"/>
          </w:tcPr>
          <w:p w:rsidR="006C3486" w:rsidRPr="006C3486" w:rsidRDefault="006C3486" w:rsidP="006E7627">
            <w:pPr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9D13CA" w:rsidRPr="006C3486" w:rsidRDefault="009D13CA" w:rsidP="009D1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6C3486">
              <w:rPr>
                <w:sz w:val="22"/>
                <w:szCs w:val="22"/>
              </w:rPr>
              <w:t>okyklos metodinėje dienoje</w:t>
            </w:r>
            <w:r>
              <w:rPr>
                <w:sz w:val="22"/>
                <w:szCs w:val="22"/>
              </w:rPr>
              <w:t xml:space="preserve"> „Mano sėkmės istorija“ sėkme pasidalija  ne mažiau kaip 25 proc. mokytojų.  </w:t>
            </w:r>
          </w:p>
          <w:p w:rsidR="006C3486" w:rsidRPr="006C3486" w:rsidRDefault="006C3486" w:rsidP="006E7627">
            <w:pPr>
              <w:rPr>
                <w:color w:val="FF0000"/>
                <w:sz w:val="22"/>
                <w:szCs w:val="22"/>
              </w:rPr>
            </w:pPr>
          </w:p>
        </w:tc>
      </w:tr>
      <w:tr w:rsidR="005D0AFC" w:rsidRPr="006C3486" w:rsidTr="006C4B20">
        <w:trPr>
          <w:trHeight w:val="218"/>
        </w:trPr>
        <w:tc>
          <w:tcPr>
            <w:tcW w:w="2127" w:type="dxa"/>
            <w:vMerge/>
            <w:shd w:val="clear" w:color="auto" w:fill="auto"/>
            <w:vAlign w:val="center"/>
          </w:tcPr>
          <w:p w:rsidR="005D0AFC" w:rsidRPr="006C3486" w:rsidRDefault="005D0AFC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5D0AFC" w:rsidRPr="006C3486" w:rsidRDefault="005D0AFC" w:rsidP="009D1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Patirties sklaidos  išvykos pedagogams į kitas mokyklas.  </w:t>
            </w:r>
          </w:p>
          <w:p w:rsidR="005D0AFC" w:rsidRPr="006C3486" w:rsidRDefault="005D0AFC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D0AFC" w:rsidRPr="006C3486" w:rsidRDefault="005D0AFC" w:rsidP="006E7627">
            <w:pPr>
              <w:jc w:val="center"/>
              <w:rPr>
                <w:color w:val="FF0000"/>
                <w:sz w:val="22"/>
                <w:szCs w:val="22"/>
              </w:rPr>
            </w:pPr>
            <w:r w:rsidRPr="00910566">
              <w:rPr>
                <w:sz w:val="22"/>
                <w:szCs w:val="22"/>
              </w:rPr>
              <w:t>Ligita Navickienė</w:t>
            </w:r>
            <w:r>
              <w:rPr>
                <w:sz w:val="22"/>
                <w:szCs w:val="22"/>
              </w:rPr>
              <w:t>, m</w:t>
            </w:r>
            <w:r w:rsidRPr="009D13CA">
              <w:rPr>
                <w:sz w:val="22"/>
                <w:szCs w:val="22"/>
              </w:rPr>
              <w:t>okytojų taryba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D0AFC" w:rsidRPr="006C3486" w:rsidRDefault="005D0AFC" w:rsidP="006E7627">
            <w:pPr>
              <w:jc w:val="center"/>
              <w:rPr>
                <w:color w:val="FF0000"/>
                <w:sz w:val="22"/>
                <w:szCs w:val="22"/>
              </w:rPr>
            </w:pPr>
            <w:r w:rsidRPr="00910566">
              <w:rPr>
                <w:sz w:val="22"/>
                <w:szCs w:val="22"/>
              </w:rPr>
              <w:t>Per mokslo metus</w:t>
            </w:r>
          </w:p>
        </w:tc>
        <w:tc>
          <w:tcPr>
            <w:tcW w:w="1276" w:type="dxa"/>
            <w:shd w:val="clear" w:color="auto" w:fill="auto"/>
          </w:tcPr>
          <w:p w:rsidR="005D0AFC" w:rsidRPr="006C3486" w:rsidRDefault="005D0AFC" w:rsidP="006E7627">
            <w:pPr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5D0AFC" w:rsidRPr="006C3486" w:rsidRDefault="005D0AFC" w:rsidP="006E7627">
            <w:pPr>
              <w:rPr>
                <w:color w:val="FF0000"/>
                <w:sz w:val="22"/>
                <w:szCs w:val="22"/>
              </w:rPr>
            </w:pPr>
            <w:r w:rsidRPr="005D0AFC">
              <w:rPr>
                <w:sz w:val="22"/>
                <w:szCs w:val="22"/>
              </w:rPr>
              <w:t>Suorganizuotos 2 gerosios patirties išvykos pedagogams į kitas mokyklas.</w:t>
            </w:r>
          </w:p>
        </w:tc>
      </w:tr>
      <w:tr w:rsidR="005D0AFC" w:rsidRPr="006C3486" w:rsidTr="006C4B20">
        <w:trPr>
          <w:trHeight w:val="218"/>
        </w:trPr>
        <w:tc>
          <w:tcPr>
            <w:tcW w:w="2127" w:type="dxa"/>
            <w:vMerge/>
            <w:shd w:val="clear" w:color="auto" w:fill="auto"/>
            <w:vAlign w:val="center"/>
          </w:tcPr>
          <w:p w:rsidR="005D0AFC" w:rsidRPr="006C3486" w:rsidRDefault="005D0AFC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5D0AFC" w:rsidRPr="006C3486" w:rsidRDefault="001232EB" w:rsidP="009D1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Kvalifikacijos seminare „DI pamokoje“ organizavimas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AFC" w:rsidRPr="006C3486" w:rsidRDefault="001232EB" w:rsidP="006E7627">
            <w:pPr>
              <w:jc w:val="center"/>
              <w:rPr>
                <w:color w:val="FF0000"/>
                <w:sz w:val="22"/>
                <w:szCs w:val="22"/>
              </w:rPr>
            </w:pPr>
            <w:r w:rsidRPr="00910566">
              <w:rPr>
                <w:sz w:val="22"/>
                <w:szCs w:val="22"/>
              </w:rPr>
              <w:t>Ligita Navickienė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D0AFC" w:rsidRPr="006C3486" w:rsidRDefault="001232EB" w:rsidP="006E7627">
            <w:pPr>
              <w:jc w:val="center"/>
              <w:rPr>
                <w:color w:val="FF0000"/>
                <w:sz w:val="22"/>
                <w:szCs w:val="22"/>
              </w:rPr>
            </w:pPr>
            <w:r w:rsidRPr="001232EB">
              <w:rPr>
                <w:sz w:val="22"/>
                <w:szCs w:val="22"/>
              </w:rPr>
              <w:t xml:space="preserve">Kovo mėn. </w:t>
            </w:r>
          </w:p>
        </w:tc>
        <w:tc>
          <w:tcPr>
            <w:tcW w:w="1276" w:type="dxa"/>
            <w:shd w:val="clear" w:color="auto" w:fill="auto"/>
          </w:tcPr>
          <w:p w:rsidR="005D0AFC" w:rsidRPr="006C3486" w:rsidRDefault="005D0AFC" w:rsidP="006E7627">
            <w:pPr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5D0AFC" w:rsidRPr="006C3486" w:rsidRDefault="001232EB" w:rsidP="009D1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Seminare dalyvauja ne mažiau kaip 75 proc. mokytojų. </w:t>
            </w:r>
          </w:p>
        </w:tc>
      </w:tr>
      <w:tr w:rsidR="005D0AFC" w:rsidRPr="006C3486" w:rsidTr="001F07D7">
        <w:trPr>
          <w:trHeight w:val="218"/>
        </w:trPr>
        <w:tc>
          <w:tcPr>
            <w:tcW w:w="2127" w:type="dxa"/>
            <w:vMerge/>
            <w:shd w:val="clear" w:color="auto" w:fill="auto"/>
            <w:vAlign w:val="center"/>
          </w:tcPr>
          <w:p w:rsidR="005D0AFC" w:rsidRPr="006C3486" w:rsidRDefault="005D0AFC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5D0AFC" w:rsidRPr="00A73660" w:rsidRDefault="00A73660" w:rsidP="001F07D7">
            <w:pPr>
              <w:rPr>
                <w:sz w:val="22"/>
                <w:szCs w:val="22"/>
              </w:rPr>
            </w:pPr>
            <w:r w:rsidRPr="00A73660">
              <w:rPr>
                <w:sz w:val="22"/>
                <w:szCs w:val="22"/>
              </w:rPr>
              <w:t xml:space="preserve">Edukacinių veiklų organizavimas bibliotekoje.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AFC" w:rsidRPr="00A73660" w:rsidRDefault="00A73660" w:rsidP="006E7627">
            <w:pPr>
              <w:jc w:val="center"/>
              <w:rPr>
                <w:sz w:val="22"/>
                <w:szCs w:val="22"/>
              </w:rPr>
            </w:pPr>
            <w:r w:rsidRPr="00A73660">
              <w:rPr>
                <w:sz w:val="22"/>
                <w:szCs w:val="22"/>
              </w:rPr>
              <w:t xml:space="preserve">Aušra </w:t>
            </w:r>
            <w:proofErr w:type="spellStart"/>
            <w:r w:rsidRPr="00A73660">
              <w:rPr>
                <w:sz w:val="22"/>
                <w:szCs w:val="22"/>
              </w:rPr>
              <w:t>Staškūnienė</w:t>
            </w:r>
            <w:proofErr w:type="spellEnd"/>
            <w:r w:rsidRPr="00A73660">
              <w:rPr>
                <w:sz w:val="22"/>
                <w:szCs w:val="22"/>
              </w:rPr>
              <w:t>, bibliotekininkė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D0AFC" w:rsidRPr="006C3486" w:rsidRDefault="00A73660" w:rsidP="006E7627">
            <w:pPr>
              <w:jc w:val="center"/>
              <w:rPr>
                <w:color w:val="FF0000"/>
                <w:sz w:val="22"/>
                <w:szCs w:val="22"/>
              </w:rPr>
            </w:pPr>
            <w:r w:rsidRPr="00910566">
              <w:rPr>
                <w:sz w:val="22"/>
                <w:szCs w:val="22"/>
              </w:rPr>
              <w:t>Per mokslo metus</w:t>
            </w:r>
          </w:p>
        </w:tc>
        <w:tc>
          <w:tcPr>
            <w:tcW w:w="1276" w:type="dxa"/>
            <w:shd w:val="clear" w:color="auto" w:fill="auto"/>
          </w:tcPr>
          <w:p w:rsidR="005D0AFC" w:rsidRPr="006C3486" w:rsidRDefault="005D0AFC" w:rsidP="006E7627">
            <w:pPr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5D0AFC" w:rsidRPr="006C3486" w:rsidRDefault="006445C6" w:rsidP="006445C6">
            <w:pPr>
              <w:rPr>
                <w:color w:val="FF0000"/>
                <w:sz w:val="22"/>
                <w:szCs w:val="22"/>
              </w:rPr>
            </w:pPr>
            <w:r w:rsidRPr="006445C6">
              <w:rPr>
                <w:sz w:val="22"/>
                <w:szCs w:val="22"/>
              </w:rPr>
              <w:t xml:space="preserve">Suorganizuotos bent 6 edukacinės veiklos bibliotekoje gerinant  mokinių skaitymo įgūdžius. </w:t>
            </w:r>
          </w:p>
        </w:tc>
      </w:tr>
      <w:tr w:rsidR="005D0AFC" w:rsidRPr="006C3486" w:rsidTr="006C4B20">
        <w:trPr>
          <w:trHeight w:val="392"/>
        </w:trPr>
        <w:tc>
          <w:tcPr>
            <w:tcW w:w="15593" w:type="dxa"/>
            <w:gridSpan w:val="7"/>
            <w:shd w:val="clear" w:color="auto" w:fill="auto"/>
            <w:vAlign w:val="bottom"/>
          </w:tcPr>
          <w:p w:rsidR="005D0AFC" w:rsidRPr="006C3486" w:rsidRDefault="005D0AFC" w:rsidP="006E7627">
            <w:pPr>
              <w:spacing w:before="120"/>
              <w:rPr>
                <w:sz w:val="22"/>
                <w:szCs w:val="22"/>
              </w:rPr>
            </w:pPr>
            <w:r w:rsidRPr="006C3486">
              <w:rPr>
                <w:b/>
                <w:sz w:val="22"/>
                <w:szCs w:val="22"/>
              </w:rPr>
              <w:t>Strateg</w:t>
            </w:r>
            <w:r w:rsidR="008C2FD1">
              <w:rPr>
                <w:b/>
                <w:sz w:val="22"/>
                <w:szCs w:val="22"/>
              </w:rPr>
              <w:t>inio plano tikslas: 2. Vertybių</w:t>
            </w:r>
            <w:r w:rsidRPr="006C3486">
              <w:rPr>
                <w:b/>
                <w:sz w:val="22"/>
                <w:szCs w:val="22"/>
              </w:rPr>
              <w:t>, tautiškumo ir bendruomeniškumo puoselėjimas, kuriant savitą mokyklos kultūrą.</w:t>
            </w:r>
          </w:p>
        </w:tc>
      </w:tr>
      <w:tr w:rsidR="005D0AFC" w:rsidRPr="006C3486" w:rsidTr="006C4B20">
        <w:trPr>
          <w:trHeight w:val="392"/>
        </w:trPr>
        <w:tc>
          <w:tcPr>
            <w:tcW w:w="15593" w:type="dxa"/>
            <w:gridSpan w:val="7"/>
            <w:shd w:val="clear" w:color="auto" w:fill="auto"/>
            <w:vAlign w:val="bottom"/>
          </w:tcPr>
          <w:p w:rsidR="005D0AFC" w:rsidRPr="005947CA" w:rsidRDefault="005D0AFC" w:rsidP="005947CA">
            <w:pPr>
              <w:spacing w:before="120"/>
              <w:rPr>
                <w:color w:val="FF0000"/>
                <w:sz w:val="22"/>
                <w:szCs w:val="22"/>
              </w:rPr>
            </w:pPr>
            <w:r w:rsidRPr="005947CA">
              <w:rPr>
                <w:sz w:val="22"/>
                <w:szCs w:val="22"/>
              </w:rPr>
              <w:t xml:space="preserve">2.Tikslas: </w:t>
            </w:r>
            <w:r w:rsidR="005947CA" w:rsidRPr="005947CA">
              <w:rPr>
                <w:sz w:val="23"/>
                <w:szCs w:val="23"/>
              </w:rPr>
              <w:t xml:space="preserve">Puoselėti </w:t>
            </w:r>
            <w:r w:rsidR="005947CA">
              <w:rPr>
                <w:sz w:val="23"/>
                <w:szCs w:val="23"/>
              </w:rPr>
              <w:t xml:space="preserve">geranoriškus, partneryste grindžiamus mokinių, tėvų, mokytojų tarpusavio santykius. </w:t>
            </w:r>
          </w:p>
        </w:tc>
      </w:tr>
      <w:tr w:rsidR="00307D6C" w:rsidRPr="006C3486" w:rsidTr="00790505">
        <w:trPr>
          <w:trHeight w:val="631"/>
        </w:trPr>
        <w:tc>
          <w:tcPr>
            <w:tcW w:w="2269" w:type="dxa"/>
            <w:gridSpan w:val="2"/>
            <w:vMerge w:val="restart"/>
            <w:shd w:val="clear" w:color="auto" w:fill="auto"/>
            <w:vAlign w:val="center"/>
          </w:tcPr>
          <w:p w:rsidR="00307D6C" w:rsidRPr="006C3486" w:rsidRDefault="00307D6C" w:rsidP="00154ACF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>2.1. Kurti saugią ir sveikatai palankią aplinką.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307D6C" w:rsidRPr="006C3486" w:rsidRDefault="00307D6C" w:rsidP="00790505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>Vykdyti patyčių prevencijos</w:t>
            </w:r>
            <w:r>
              <w:rPr>
                <w:sz w:val="22"/>
                <w:szCs w:val="22"/>
              </w:rPr>
              <w:t xml:space="preserve"> programos „Olweus“ veiklas</w:t>
            </w:r>
            <w:r w:rsidRPr="006C348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psichoaktyvių medžiagų vartojimo prevencijos, </w:t>
            </w:r>
            <w:r w:rsidRPr="006C3486">
              <w:rPr>
                <w:sz w:val="22"/>
                <w:szCs w:val="22"/>
              </w:rPr>
              <w:t>gyvenimo įgūdžių programas.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7D6C" w:rsidRPr="0033776D" w:rsidRDefault="00307D6C" w:rsidP="006E7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Justina </w:t>
            </w:r>
            <w:proofErr w:type="spellStart"/>
            <w:r>
              <w:rPr>
                <w:sz w:val="22"/>
                <w:szCs w:val="22"/>
              </w:rPr>
              <w:t>Staškūnienė</w:t>
            </w:r>
            <w:proofErr w:type="spellEnd"/>
            <w:r>
              <w:rPr>
                <w:sz w:val="22"/>
                <w:szCs w:val="22"/>
              </w:rPr>
              <w:t xml:space="preserve">, socialinė pedagogė, </w:t>
            </w:r>
            <w:r w:rsidRPr="0033776D">
              <w:rPr>
                <w:sz w:val="22"/>
                <w:szCs w:val="22"/>
              </w:rPr>
              <w:t>VGK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07D6C" w:rsidRPr="0033776D" w:rsidRDefault="00307D6C" w:rsidP="006E7627">
            <w:pPr>
              <w:jc w:val="center"/>
              <w:rPr>
                <w:sz w:val="22"/>
                <w:szCs w:val="22"/>
              </w:rPr>
            </w:pPr>
            <w:r w:rsidRPr="0033776D">
              <w:rPr>
                <w:sz w:val="22"/>
                <w:szCs w:val="22"/>
              </w:rPr>
              <w:t>Per mokslo metus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D6C" w:rsidRPr="006C3486" w:rsidRDefault="00307D6C" w:rsidP="006E76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307D6C" w:rsidRPr="006C3486" w:rsidRDefault="00307D6C" w:rsidP="006E7627">
            <w:pPr>
              <w:pStyle w:val="Sraopastraipa"/>
              <w:ind w:left="0"/>
              <w:rPr>
                <w:color w:val="FF0000"/>
                <w:sz w:val="22"/>
                <w:szCs w:val="22"/>
              </w:rPr>
            </w:pPr>
            <w:r w:rsidRPr="00EA6011">
              <w:rPr>
                <w:sz w:val="22"/>
                <w:szCs w:val="22"/>
              </w:rPr>
              <w:t xml:space="preserve">Mažės patyčių procentas mokykloje 5 proc. </w:t>
            </w:r>
            <w:r>
              <w:rPr>
                <w:sz w:val="22"/>
                <w:szCs w:val="22"/>
              </w:rPr>
              <w:t xml:space="preserve">Organizuoti 2 prevenciniai renginiai patyčių tema.  </w:t>
            </w:r>
          </w:p>
        </w:tc>
      </w:tr>
      <w:tr w:rsidR="00307D6C" w:rsidRPr="006C3486" w:rsidTr="00790505">
        <w:trPr>
          <w:trHeight w:val="576"/>
        </w:trPr>
        <w:tc>
          <w:tcPr>
            <w:tcW w:w="2269" w:type="dxa"/>
            <w:gridSpan w:val="2"/>
            <w:vMerge/>
            <w:vAlign w:val="center"/>
          </w:tcPr>
          <w:p w:rsidR="00307D6C" w:rsidRPr="006C3486" w:rsidRDefault="00307D6C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07D6C" w:rsidRPr="00B955F2" w:rsidRDefault="00307D6C" w:rsidP="007905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Bendradarbiavimas su mokyklos Vaiko gerovės komisija. „Tolerancijos dienos“, „Mėnesio be patyčių“ organizavimas.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7D6C" w:rsidRPr="0033776D" w:rsidRDefault="00307D6C" w:rsidP="006E7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Justina </w:t>
            </w:r>
            <w:proofErr w:type="spellStart"/>
            <w:r>
              <w:rPr>
                <w:sz w:val="22"/>
                <w:szCs w:val="22"/>
              </w:rPr>
              <w:t>Staškūnienė</w:t>
            </w:r>
            <w:proofErr w:type="spellEnd"/>
            <w:r>
              <w:rPr>
                <w:sz w:val="22"/>
                <w:szCs w:val="22"/>
              </w:rPr>
              <w:t xml:space="preserve">, socialinė pedagogė, </w:t>
            </w:r>
            <w:r w:rsidRPr="0033776D">
              <w:rPr>
                <w:sz w:val="22"/>
                <w:szCs w:val="22"/>
              </w:rPr>
              <w:t>VGK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7D6C" w:rsidRPr="008A5F50" w:rsidRDefault="00307D6C" w:rsidP="006E7627">
            <w:pPr>
              <w:jc w:val="center"/>
              <w:rPr>
                <w:sz w:val="22"/>
                <w:szCs w:val="22"/>
              </w:rPr>
            </w:pPr>
            <w:r w:rsidRPr="0033776D">
              <w:rPr>
                <w:sz w:val="22"/>
                <w:szCs w:val="22"/>
              </w:rPr>
              <w:t>Per mokslo metus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D6C" w:rsidRPr="006C3486" w:rsidRDefault="00307D6C" w:rsidP="006E76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307D6C" w:rsidRDefault="00307D6C" w:rsidP="00B955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Pagerės mokinių tarpusavio santykiai. Veikloje dalyvaus 75 proc. mokinių. </w:t>
            </w:r>
          </w:p>
          <w:p w:rsidR="00307D6C" w:rsidRPr="006C3486" w:rsidRDefault="00307D6C" w:rsidP="002C2787">
            <w:pPr>
              <w:pStyle w:val="Sraopastraipa"/>
              <w:ind w:left="0"/>
              <w:rPr>
                <w:sz w:val="22"/>
                <w:szCs w:val="22"/>
              </w:rPr>
            </w:pPr>
          </w:p>
        </w:tc>
      </w:tr>
      <w:tr w:rsidR="00307D6C" w:rsidRPr="006C3486" w:rsidTr="00790505">
        <w:trPr>
          <w:trHeight w:val="576"/>
        </w:trPr>
        <w:tc>
          <w:tcPr>
            <w:tcW w:w="2269" w:type="dxa"/>
            <w:gridSpan w:val="2"/>
            <w:vMerge/>
            <w:vAlign w:val="center"/>
          </w:tcPr>
          <w:p w:rsidR="00307D6C" w:rsidRPr="006C3486" w:rsidRDefault="00307D6C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07D6C" w:rsidRPr="006C3486" w:rsidRDefault="00307D6C" w:rsidP="00790505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>Mokinių fizinio aktyvumo skatinimas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7D6C" w:rsidRPr="008A5F50" w:rsidRDefault="00307D6C" w:rsidP="006E7627">
            <w:pPr>
              <w:jc w:val="center"/>
              <w:rPr>
                <w:sz w:val="22"/>
                <w:szCs w:val="22"/>
              </w:rPr>
            </w:pPr>
            <w:r w:rsidRPr="0033776D">
              <w:rPr>
                <w:sz w:val="22"/>
                <w:szCs w:val="22"/>
              </w:rPr>
              <w:t xml:space="preserve">Vita </w:t>
            </w:r>
            <w:proofErr w:type="spellStart"/>
            <w:r w:rsidRPr="0033776D">
              <w:rPr>
                <w:sz w:val="22"/>
                <w:szCs w:val="22"/>
              </w:rPr>
              <w:t>Masėnienė</w:t>
            </w:r>
            <w:proofErr w:type="spellEnd"/>
            <w:r>
              <w:rPr>
                <w:sz w:val="22"/>
                <w:szCs w:val="22"/>
              </w:rPr>
              <w:t xml:space="preserve"> fizinio lavinimo mokytoja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7D6C" w:rsidRPr="008A5F50" w:rsidRDefault="00307D6C" w:rsidP="006E7627">
            <w:pPr>
              <w:jc w:val="center"/>
              <w:rPr>
                <w:sz w:val="22"/>
                <w:szCs w:val="22"/>
              </w:rPr>
            </w:pPr>
            <w:r w:rsidRPr="008A5F50">
              <w:rPr>
                <w:sz w:val="22"/>
                <w:szCs w:val="22"/>
              </w:rPr>
              <w:t>Per mokslo metus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D6C" w:rsidRPr="006C3486" w:rsidRDefault="00307D6C" w:rsidP="006E76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307D6C" w:rsidRPr="006C3486" w:rsidRDefault="00307D6C" w:rsidP="002C2787">
            <w:pPr>
              <w:pStyle w:val="Sraopastraipa"/>
              <w:ind w:left="0"/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 xml:space="preserve">Gerės vaikų fizinė sveikata, didės tikslingas mokinių užimtumas. Kasmet mokykla dalyvaus bent 2 </w:t>
            </w:r>
            <w:proofErr w:type="spellStart"/>
            <w:r w:rsidRPr="006C3486">
              <w:rPr>
                <w:sz w:val="22"/>
                <w:szCs w:val="22"/>
              </w:rPr>
              <w:t>judumą</w:t>
            </w:r>
            <w:proofErr w:type="spellEnd"/>
            <w:r w:rsidRPr="006C3486">
              <w:rPr>
                <w:sz w:val="22"/>
                <w:szCs w:val="22"/>
              </w:rPr>
              <w:t xml:space="preserve"> skatinančiuose renginiuose, mokytojai organizuos mokyklos Sporto šventę. Ne mažiau kaip </w:t>
            </w:r>
            <w:r>
              <w:rPr>
                <w:sz w:val="22"/>
                <w:szCs w:val="22"/>
              </w:rPr>
              <w:t>3</w:t>
            </w:r>
            <w:r w:rsidRPr="006C3486">
              <w:rPr>
                <w:sz w:val="22"/>
                <w:szCs w:val="22"/>
              </w:rPr>
              <w:t>5 proc. mokinių dalyvaus neformaliajame švietime, skatinančiame fizinį aktyvumą.</w:t>
            </w:r>
          </w:p>
        </w:tc>
      </w:tr>
      <w:tr w:rsidR="00307D6C" w:rsidRPr="006C3486" w:rsidTr="00790505">
        <w:trPr>
          <w:trHeight w:val="576"/>
        </w:trPr>
        <w:tc>
          <w:tcPr>
            <w:tcW w:w="2269" w:type="dxa"/>
            <w:gridSpan w:val="2"/>
            <w:vMerge/>
            <w:vAlign w:val="center"/>
          </w:tcPr>
          <w:p w:rsidR="00307D6C" w:rsidRPr="006C3486" w:rsidRDefault="00307D6C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07D6C" w:rsidRPr="006C3486" w:rsidRDefault="00307D6C" w:rsidP="00790505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>Veiklų su visuomenės sv</w:t>
            </w:r>
            <w:r>
              <w:rPr>
                <w:sz w:val="22"/>
                <w:szCs w:val="22"/>
              </w:rPr>
              <w:t>eikatos priežiūros specialiste</w:t>
            </w:r>
            <w:r w:rsidRPr="006C3486">
              <w:rPr>
                <w:sz w:val="22"/>
                <w:szCs w:val="22"/>
              </w:rPr>
              <w:t xml:space="preserve"> organizavimas.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7D6C" w:rsidRPr="002226B4" w:rsidRDefault="00307D6C" w:rsidP="006E7627">
            <w:pPr>
              <w:jc w:val="center"/>
              <w:rPr>
                <w:sz w:val="22"/>
                <w:szCs w:val="22"/>
              </w:rPr>
            </w:pPr>
            <w:r w:rsidRPr="002226B4">
              <w:rPr>
                <w:sz w:val="22"/>
                <w:szCs w:val="22"/>
              </w:rPr>
              <w:t>Klasių vadovai, VGK</w:t>
            </w:r>
          </w:p>
          <w:p w:rsidR="00307D6C" w:rsidRPr="002226B4" w:rsidRDefault="00307D6C" w:rsidP="006E7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7D6C" w:rsidRPr="002226B4" w:rsidRDefault="00307D6C" w:rsidP="002226B4">
            <w:pPr>
              <w:jc w:val="center"/>
              <w:rPr>
                <w:sz w:val="22"/>
                <w:szCs w:val="22"/>
              </w:rPr>
            </w:pPr>
            <w:r w:rsidRPr="002226B4">
              <w:rPr>
                <w:sz w:val="22"/>
                <w:szCs w:val="22"/>
              </w:rPr>
              <w:t>Kartą  per mėnesį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D6C" w:rsidRPr="006C3486" w:rsidRDefault="00307D6C" w:rsidP="006E76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307D6C" w:rsidRPr="006C3486" w:rsidRDefault="00307D6C" w:rsidP="006E7627">
            <w:pPr>
              <w:pStyle w:val="Sraopastraipa"/>
              <w:numPr>
                <w:ilvl w:val="1"/>
                <w:numId w:val="1"/>
              </w:numPr>
              <w:ind w:left="0"/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 xml:space="preserve">Bus organizuotos ne mažiau kaip dvi paskaitos klasių </w:t>
            </w:r>
            <w:proofErr w:type="spellStart"/>
            <w:r w:rsidRPr="006C3486">
              <w:rPr>
                <w:sz w:val="22"/>
                <w:szCs w:val="22"/>
              </w:rPr>
              <w:t>koncentrams</w:t>
            </w:r>
            <w:proofErr w:type="spellEnd"/>
            <w:r w:rsidRPr="006C3486">
              <w:rPr>
                <w:sz w:val="22"/>
                <w:szCs w:val="22"/>
              </w:rPr>
              <w:t>, vyks ne mažiau kaip du sveiką gyvenseną skatinantys renginiai, kuriuose dalyvaus ne mažiau kaip 75 proc. mokinių</w:t>
            </w:r>
            <w:r>
              <w:rPr>
                <w:sz w:val="22"/>
                <w:szCs w:val="22"/>
              </w:rPr>
              <w:t>.</w:t>
            </w:r>
          </w:p>
        </w:tc>
      </w:tr>
      <w:tr w:rsidR="00307D6C" w:rsidRPr="006C3486" w:rsidTr="00790505">
        <w:trPr>
          <w:trHeight w:val="576"/>
        </w:trPr>
        <w:tc>
          <w:tcPr>
            <w:tcW w:w="2269" w:type="dxa"/>
            <w:gridSpan w:val="2"/>
            <w:vMerge/>
            <w:vAlign w:val="center"/>
          </w:tcPr>
          <w:p w:rsidR="00307D6C" w:rsidRPr="006C3486" w:rsidRDefault="00307D6C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07D6C" w:rsidRPr="0033776D" w:rsidRDefault="00307D6C" w:rsidP="005004A4">
            <w:pPr>
              <w:rPr>
                <w:sz w:val="22"/>
                <w:szCs w:val="22"/>
              </w:rPr>
            </w:pPr>
            <w:r w:rsidRPr="005004A4">
              <w:rPr>
                <w:sz w:val="22"/>
                <w:szCs w:val="22"/>
              </w:rPr>
              <w:t xml:space="preserve"> „</w:t>
            </w:r>
            <w:r w:rsidR="005004A4" w:rsidRPr="005004A4">
              <w:rPr>
                <w:sz w:val="22"/>
                <w:szCs w:val="22"/>
              </w:rPr>
              <w:t>Aktyvios mokyklos</w:t>
            </w:r>
            <w:r w:rsidRPr="005004A4">
              <w:rPr>
                <w:sz w:val="22"/>
                <w:szCs w:val="22"/>
              </w:rPr>
              <w:t xml:space="preserve">“ </w:t>
            </w:r>
            <w:r w:rsidRPr="0033776D">
              <w:rPr>
                <w:sz w:val="22"/>
                <w:szCs w:val="22"/>
              </w:rPr>
              <w:t>programos įgyvendinimas.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307D6C" w:rsidRPr="0033776D" w:rsidRDefault="00307D6C" w:rsidP="006E7627">
            <w:pPr>
              <w:jc w:val="center"/>
              <w:rPr>
                <w:sz w:val="22"/>
                <w:szCs w:val="22"/>
              </w:rPr>
            </w:pPr>
            <w:r w:rsidRPr="0033776D">
              <w:rPr>
                <w:sz w:val="22"/>
                <w:szCs w:val="22"/>
              </w:rPr>
              <w:t xml:space="preserve">Vita </w:t>
            </w:r>
            <w:proofErr w:type="spellStart"/>
            <w:r w:rsidRPr="0033776D">
              <w:rPr>
                <w:sz w:val="22"/>
                <w:szCs w:val="22"/>
              </w:rPr>
              <w:t>Masėnienė</w:t>
            </w:r>
            <w:proofErr w:type="spellEnd"/>
            <w:r w:rsidRPr="0033776D">
              <w:rPr>
                <w:sz w:val="22"/>
                <w:szCs w:val="22"/>
              </w:rPr>
              <w:t xml:space="preserve">, V. </w:t>
            </w:r>
            <w:proofErr w:type="spellStart"/>
            <w:r w:rsidRPr="0033776D">
              <w:rPr>
                <w:sz w:val="22"/>
                <w:szCs w:val="22"/>
              </w:rPr>
              <w:t>Kaklauskienė</w:t>
            </w:r>
            <w:proofErr w:type="spellEnd"/>
            <w:r w:rsidRPr="0033776D">
              <w:rPr>
                <w:sz w:val="22"/>
                <w:szCs w:val="22"/>
              </w:rPr>
              <w:t xml:space="preserve"> sveikatos specialistė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7D6C" w:rsidRPr="0033776D" w:rsidRDefault="00307D6C" w:rsidP="006E7627">
            <w:pPr>
              <w:jc w:val="center"/>
              <w:rPr>
                <w:sz w:val="22"/>
                <w:szCs w:val="22"/>
              </w:rPr>
            </w:pPr>
            <w:r w:rsidRPr="0033776D">
              <w:rPr>
                <w:sz w:val="22"/>
                <w:szCs w:val="22"/>
              </w:rPr>
              <w:t>Per mokslo metus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D6C" w:rsidRPr="0033776D" w:rsidRDefault="00307D6C" w:rsidP="006E7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307D6C" w:rsidRPr="0033776D" w:rsidRDefault="00307D6C" w:rsidP="006E7627">
            <w:pPr>
              <w:rPr>
                <w:sz w:val="22"/>
                <w:szCs w:val="22"/>
              </w:rPr>
            </w:pPr>
            <w:r w:rsidRPr="0033776D">
              <w:rPr>
                <w:sz w:val="22"/>
                <w:szCs w:val="22"/>
              </w:rPr>
              <w:t>Ne mažiau kaip 95 proc.  mokinių dalyvavo sveikatos stiprinimo veiklose.</w:t>
            </w:r>
          </w:p>
        </w:tc>
      </w:tr>
      <w:tr w:rsidR="00307D6C" w:rsidRPr="006C3486" w:rsidTr="00790505">
        <w:trPr>
          <w:trHeight w:val="576"/>
        </w:trPr>
        <w:tc>
          <w:tcPr>
            <w:tcW w:w="2269" w:type="dxa"/>
            <w:gridSpan w:val="2"/>
            <w:vMerge/>
            <w:vAlign w:val="center"/>
          </w:tcPr>
          <w:p w:rsidR="00307D6C" w:rsidRPr="006C3486" w:rsidRDefault="00307D6C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07D6C" w:rsidRPr="00307D6C" w:rsidRDefault="00307D6C" w:rsidP="00790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Mokytojų , mokinių ir darbuotojų apklausa dėl emocinės savijautos ir palankaus mikroklimato mokykloje.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7D6C" w:rsidRPr="0033776D" w:rsidRDefault="00307D6C" w:rsidP="006E7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Įsivertinimo darbo grupė, socialinė pedagogė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7D6C" w:rsidRPr="0033776D" w:rsidRDefault="00307D6C" w:rsidP="006E7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Balandžio mėn.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D6C" w:rsidRPr="0033776D" w:rsidRDefault="00307D6C" w:rsidP="006E76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307D6C" w:rsidRPr="0033776D" w:rsidRDefault="00307D6C" w:rsidP="006E7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 mažiau 65 proc. mokyklos darbuotojų, mokytojų ir mokinių </w:t>
            </w:r>
          </w:p>
        </w:tc>
      </w:tr>
      <w:tr w:rsidR="005D0AFC" w:rsidRPr="006C3486" w:rsidTr="00790505">
        <w:trPr>
          <w:trHeight w:val="294"/>
        </w:trPr>
        <w:tc>
          <w:tcPr>
            <w:tcW w:w="2269" w:type="dxa"/>
            <w:gridSpan w:val="2"/>
            <w:vMerge w:val="restart"/>
            <w:shd w:val="clear" w:color="auto" w:fill="auto"/>
          </w:tcPr>
          <w:p w:rsidR="002725C3" w:rsidRDefault="002725C3" w:rsidP="002725C3">
            <w:pPr>
              <w:rPr>
                <w:color w:val="FF0000"/>
                <w:sz w:val="22"/>
                <w:szCs w:val="22"/>
              </w:rPr>
            </w:pPr>
          </w:p>
          <w:p w:rsidR="002725C3" w:rsidRDefault="002725C3" w:rsidP="002725C3">
            <w:pPr>
              <w:rPr>
                <w:color w:val="FF0000"/>
                <w:sz w:val="22"/>
                <w:szCs w:val="22"/>
              </w:rPr>
            </w:pPr>
          </w:p>
          <w:p w:rsidR="005947CA" w:rsidRPr="005947CA" w:rsidRDefault="00F25D2D" w:rsidP="005947CA">
            <w:pPr>
              <w:pStyle w:val="Default"/>
              <w:rPr>
                <w:rFonts w:eastAsiaTheme="minorHAnsi"/>
                <w:lang w:eastAsia="en-US"/>
              </w:rPr>
            </w:pPr>
            <w:r w:rsidRPr="005947CA">
              <w:rPr>
                <w:color w:val="auto"/>
                <w:sz w:val="22"/>
                <w:szCs w:val="22"/>
              </w:rPr>
              <w:t xml:space="preserve">2.2. </w:t>
            </w:r>
            <w:r w:rsidR="005947CA" w:rsidRPr="005947CA">
              <w:rPr>
                <w:rFonts w:eastAsiaTheme="minorHAnsi"/>
                <w:color w:val="auto"/>
                <w:sz w:val="23"/>
                <w:szCs w:val="23"/>
                <w:lang w:eastAsia="en-US"/>
              </w:rPr>
              <w:t xml:space="preserve">Vienyti </w:t>
            </w:r>
            <w:r w:rsidR="005947CA" w:rsidRPr="005947CA">
              <w:rPr>
                <w:rFonts w:eastAsiaTheme="minorHAnsi"/>
                <w:sz w:val="23"/>
                <w:szCs w:val="23"/>
                <w:lang w:eastAsia="en-US"/>
              </w:rPr>
              <w:t xml:space="preserve">mokyklos </w:t>
            </w:r>
            <w:r w:rsidR="005947CA">
              <w:rPr>
                <w:rFonts w:eastAsiaTheme="minorHAnsi"/>
                <w:sz w:val="23"/>
                <w:szCs w:val="23"/>
                <w:lang w:eastAsia="en-US"/>
              </w:rPr>
              <w:t xml:space="preserve">bendruomenę </w:t>
            </w:r>
            <w:r w:rsidR="005947CA" w:rsidRPr="005947CA">
              <w:rPr>
                <w:rFonts w:eastAsiaTheme="minorHAnsi"/>
                <w:sz w:val="23"/>
                <w:szCs w:val="23"/>
                <w:lang w:eastAsia="en-US"/>
              </w:rPr>
              <w:t xml:space="preserve"> bendrai veiklai, </w:t>
            </w:r>
            <w:r w:rsidR="005947CA">
              <w:rPr>
                <w:rFonts w:eastAsiaTheme="minorHAnsi"/>
                <w:sz w:val="23"/>
                <w:szCs w:val="23"/>
                <w:lang w:eastAsia="en-US"/>
              </w:rPr>
              <w:t>ugdant</w:t>
            </w:r>
            <w:r w:rsidR="005947CA" w:rsidRPr="005947CA">
              <w:rPr>
                <w:rFonts w:eastAsiaTheme="minorHAnsi"/>
                <w:sz w:val="23"/>
                <w:szCs w:val="23"/>
                <w:lang w:eastAsia="en-US"/>
              </w:rPr>
              <w:t xml:space="preserve"> mokinių demokratiškumą, pilietinį ir socialinį sąmoningumą</w:t>
            </w:r>
            <w:r w:rsidR="005947CA">
              <w:rPr>
                <w:rFonts w:eastAsiaTheme="minorHAnsi"/>
                <w:sz w:val="23"/>
                <w:szCs w:val="23"/>
                <w:lang w:eastAsia="en-US"/>
              </w:rPr>
              <w:t>.</w:t>
            </w:r>
            <w:r w:rsidR="005947CA" w:rsidRPr="005947CA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</w:p>
          <w:p w:rsidR="005D0AFC" w:rsidRPr="006C3486" w:rsidRDefault="005D0AFC" w:rsidP="002725C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5D0AFC" w:rsidRPr="006C3486" w:rsidRDefault="005D0AFC" w:rsidP="00790505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>Veiklų, susijusių su tvarumu, organizavimas.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AFC" w:rsidRPr="000F217B" w:rsidRDefault="005D0AFC" w:rsidP="00CF325D">
            <w:pPr>
              <w:jc w:val="center"/>
              <w:rPr>
                <w:sz w:val="22"/>
                <w:szCs w:val="22"/>
              </w:rPr>
            </w:pPr>
            <w:r w:rsidRPr="000F217B">
              <w:rPr>
                <w:sz w:val="22"/>
                <w:szCs w:val="22"/>
              </w:rPr>
              <w:t>Rūta Tamošiūnienė, Regina Žalienė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D0AFC" w:rsidRPr="0033776D" w:rsidRDefault="005D0AFC" w:rsidP="006E7627">
            <w:pPr>
              <w:jc w:val="center"/>
              <w:rPr>
                <w:sz w:val="22"/>
                <w:szCs w:val="22"/>
              </w:rPr>
            </w:pPr>
            <w:r w:rsidRPr="0033776D">
              <w:rPr>
                <w:sz w:val="22"/>
                <w:szCs w:val="22"/>
              </w:rPr>
              <w:t>Per mokslo metus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0AFC" w:rsidRPr="006C3486" w:rsidRDefault="005D0AFC" w:rsidP="006E7627">
            <w:pPr>
              <w:pStyle w:val="Sraopastraipa"/>
              <w:numPr>
                <w:ilvl w:val="1"/>
                <w:numId w:val="1"/>
              </w:numPr>
              <w:ind w:left="0"/>
              <w:rPr>
                <w:color w:val="FF000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5D0AFC" w:rsidRPr="006C3486" w:rsidRDefault="005D0AFC" w:rsidP="006E7627">
            <w:pPr>
              <w:pStyle w:val="Sraopastraipa"/>
              <w:ind w:left="0"/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>Įgyvendinta bent viena su tvarumu susijusi veikla formuos mokinių vertybinį pagrindą ir atsakingą elgseną</w:t>
            </w:r>
            <w:r w:rsidR="00184EB2">
              <w:rPr>
                <w:sz w:val="22"/>
                <w:szCs w:val="22"/>
              </w:rPr>
              <w:t>.</w:t>
            </w:r>
          </w:p>
        </w:tc>
      </w:tr>
      <w:tr w:rsidR="005D0AFC" w:rsidRPr="006C3486" w:rsidTr="00790505">
        <w:trPr>
          <w:trHeight w:val="380"/>
        </w:trPr>
        <w:tc>
          <w:tcPr>
            <w:tcW w:w="2269" w:type="dxa"/>
            <w:gridSpan w:val="2"/>
            <w:vMerge/>
            <w:vAlign w:val="center"/>
          </w:tcPr>
          <w:p w:rsidR="005D0AFC" w:rsidRPr="006C3486" w:rsidRDefault="005D0AFC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D0AFC" w:rsidRPr="006C3486" w:rsidRDefault="005D0AFC" w:rsidP="00790505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>Vykdant edukacines veiklas, formuoti pilietinę, tautinę, kultūrinę savimonę.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D0AFC" w:rsidRPr="006C3486" w:rsidRDefault="005D0AFC" w:rsidP="00B349B2">
            <w:pPr>
              <w:jc w:val="center"/>
              <w:rPr>
                <w:color w:val="FF0000"/>
                <w:sz w:val="22"/>
                <w:szCs w:val="22"/>
              </w:rPr>
            </w:pPr>
            <w:r w:rsidRPr="00650D3E">
              <w:rPr>
                <w:sz w:val="22"/>
                <w:szCs w:val="22"/>
              </w:rPr>
              <w:t>Mokytojai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D0AFC" w:rsidRPr="006C3486" w:rsidRDefault="005D0AFC" w:rsidP="006E7627">
            <w:pPr>
              <w:jc w:val="center"/>
              <w:rPr>
                <w:color w:val="FF0000"/>
                <w:sz w:val="22"/>
                <w:szCs w:val="22"/>
              </w:rPr>
            </w:pPr>
            <w:r w:rsidRPr="00650D3E">
              <w:rPr>
                <w:sz w:val="22"/>
                <w:szCs w:val="22"/>
              </w:rPr>
              <w:t>Per mokslo metus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AFC" w:rsidRPr="006C3486" w:rsidRDefault="005D0AFC" w:rsidP="006E76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AFC" w:rsidRPr="006C3486" w:rsidRDefault="005D0AFC" w:rsidP="006E7627">
            <w:pPr>
              <w:pStyle w:val="Sraopastraipa"/>
              <w:numPr>
                <w:ilvl w:val="1"/>
                <w:numId w:val="1"/>
              </w:numPr>
              <w:ind w:left="0"/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>Kuriamų savanoriškų veiklų, tradicijų (</w:t>
            </w:r>
            <w:r>
              <w:rPr>
                <w:sz w:val="22"/>
                <w:szCs w:val="22"/>
              </w:rPr>
              <w:t>2 akcijos</w:t>
            </w:r>
            <w:r w:rsidRPr="006C348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 projektai</w:t>
            </w:r>
            <w:r w:rsidRPr="006C348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 konkursai</w:t>
            </w:r>
            <w:r w:rsidRPr="006C348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 konferencija</w:t>
            </w:r>
            <w:r w:rsidRPr="006C348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4 kūrybinės parodos, 2 </w:t>
            </w:r>
            <w:proofErr w:type="spellStart"/>
            <w:r>
              <w:rPr>
                <w:sz w:val="22"/>
                <w:szCs w:val="22"/>
              </w:rPr>
              <w:t>protmūšiai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="003604CA">
              <w:rPr>
                <w:sz w:val="22"/>
                <w:szCs w:val="22"/>
              </w:rPr>
              <w:t xml:space="preserve">vykdymas </w:t>
            </w:r>
            <w:r>
              <w:rPr>
                <w:sz w:val="22"/>
                <w:szCs w:val="22"/>
              </w:rPr>
              <w:t xml:space="preserve">mokykloje. </w:t>
            </w:r>
          </w:p>
        </w:tc>
      </w:tr>
      <w:tr w:rsidR="005D0AFC" w:rsidRPr="006C3486" w:rsidTr="00790505">
        <w:trPr>
          <w:trHeight w:val="273"/>
        </w:trPr>
        <w:tc>
          <w:tcPr>
            <w:tcW w:w="2269" w:type="dxa"/>
            <w:gridSpan w:val="2"/>
            <w:vMerge/>
            <w:vAlign w:val="center"/>
          </w:tcPr>
          <w:p w:rsidR="005D0AFC" w:rsidRPr="006C3486" w:rsidRDefault="005D0AFC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D0AFC" w:rsidRPr="006C3486" w:rsidRDefault="005D0AFC" w:rsidP="00790505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Organizuojamos ekskursijos, kelionės, išvykos</w:t>
            </w:r>
            <w:r w:rsidRPr="006C34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po Radviliškio kraštą.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D0AFC" w:rsidRPr="006C3486" w:rsidRDefault="005D0AFC" w:rsidP="006E7627">
            <w:pPr>
              <w:rPr>
                <w:color w:val="FF0000"/>
                <w:sz w:val="22"/>
                <w:szCs w:val="22"/>
              </w:rPr>
            </w:pPr>
            <w:r w:rsidRPr="000F217B">
              <w:rPr>
                <w:sz w:val="22"/>
                <w:szCs w:val="22"/>
              </w:rPr>
              <w:t>Klasių auklėtojai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D0AFC" w:rsidRPr="006C3486" w:rsidRDefault="005D0AFC" w:rsidP="006E7627">
            <w:pPr>
              <w:jc w:val="center"/>
              <w:rPr>
                <w:color w:val="FF0000"/>
                <w:sz w:val="22"/>
                <w:szCs w:val="22"/>
              </w:rPr>
            </w:pPr>
            <w:r w:rsidRPr="00650D3E">
              <w:rPr>
                <w:sz w:val="22"/>
                <w:szCs w:val="22"/>
              </w:rPr>
              <w:t>Per mokslo metus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AFC" w:rsidRPr="006C3486" w:rsidRDefault="005D0AFC" w:rsidP="006E76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AFC" w:rsidRPr="000F217B" w:rsidRDefault="005D0AFC" w:rsidP="006E7627">
            <w:pPr>
              <w:pStyle w:val="Sraopastraipa"/>
              <w:numPr>
                <w:ilvl w:val="1"/>
                <w:numId w:val="1"/>
              </w:numPr>
              <w:ind w:left="0"/>
              <w:rPr>
                <w:sz w:val="22"/>
                <w:szCs w:val="22"/>
              </w:rPr>
            </w:pPr>
            <w:r w:rsidRPr="000F217B">
              <w:rPr>
                <w:sz w:val="22"/>
                <w:szCs w:val="22"/>
              </w:rPr>
              <w:t xml:space="preserve">Suorganizuota bent po 1 ekskursiją kiekvienai klasei po Radviliškio kraštą, įsimintinas istorines , lankytinas vietas. </w:t>
            </w:r>
          </w:p>
        </w:tc>
      </w:tr>
      <w:tr w:rsidR="005D0AFC" w:rsidRPr="006C3486" w:rsidTr="00790505">
        <w:trPr>
          <w:trHeight w:val="241"/>
        </w:trPr>
        <w:tc>
          <w:tcPr>
            <w:tcW w:w="2269" w:type="dxa"/>
            <w:gridSpan w:val="2"/>
            <w:vMerge/>
            <w:vAlign w:val="center"/>
          </w:tcPr>
          <w:p w:rsidR="005D0AFC" w:rsidRPr="006C3486" w:rsidRDefault="005D0AFC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</w:tcBorders>
            <w:shd w:val="clear" w:color="auto" w:fill="auto"/>
            <w:vAlign w:val="center"/>
          </w:tcPr>
          <w:p w:rsidR="005D0AFC" w:rsidRPr="006C3486" w:rsidRDefault="005D0AFC" w:rsidP="00790505">
            <w:pPr>
              <w:pStyle w:val="Sraopastraipa"/>
              <w:ind w:left="0"/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>Inicijuoti, organizuoti konkursus, varžybas.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 w:rsidR="005D0AFC" w:rsidRPr="006C3486" w:rsidRDefault="00B349B2" w:rsidP="00B349B2">
            <w:pPr>
              <w:jc w:val="center"/>
              <w:rPr>
                <w:color w:val="FF0000"/>
                <w:sz w:val="22"/>
                <w:szCs w:val="22"/>
              </w:rPr>
            </w:pPr>
            <w:r w:rsidRPr="00650D3E">
              <w:rPr>
                <w:sz w:val="22"/>
                <w:szCs w:val="22"/>
              </w:rPr>
              <w:t>Mokytojai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</w:tcPr>
          <w:p w:rsidR="005D0AFC" w:rsidRPr="006C3486" w:rsidRDefault="00B349B2" w:rsidP="006E7627">
            <w:pPr>
              <w:jc w:val="center"/>
              <w:rPr>
                <w:color w:val="FF0000"/>
                <w:sz w:val="22"/>
                <w:szCs w:val="22"/>
              </w:rPr>
            </w:pPr>
            <w:r w:rsidRPr="00650D3E">
              <w:rPr>
                <w:sz w:val="22"/>
                <w:szCs w:val="22"/>
              </w:rPr>
              <w:t>Per mokslo metus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5D0AFC" w:rsidRPr="006C3486" w:rsidRDefault="005D0AFC" w:rsidP="006E76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</w:tcBorders>
            <w:shd w:val="clear" w:color="auto" w:fill="auto"/>
            <w:vAlign w:val="center"/>
          </w:tcPr>
          <w:p w:rsidR="005D0AFC" w:rsidRPr="006C3486" w:rsidRDefault="005D0AFC" w:rsidP="008969BB">
            <w:pPr>
              <w:pStyle w:val="Sraopastraipa"/>
              <w:numPr>
                <w:ilvl w:val="1"/>
                <w:numId w:val="1"/>
              </w:numPr>
              <w:ind w:left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Vykdomų mokyklos, rajono </w:t>
            </w:r>
            <w:r w:rsidRPr="006C3486">
              <w:rPr>
                <w:sz w:val="22"/>
                <w:szCs w:val="22"/>
              </w:rPr>
              <w:t xml:space="preserve">konkursų skaičius </w:t>
            </w:r>
            <w:r w:rsidR="00FB35D0">
              <w:rPr>
                <w:sz w:val="22"/>
                <w:szCs w:val="22"/>
              </w:rPr>
              <w:t xml:space="preserve">8 </w:t>
            </w:r>
            <w:r w:rsidRPr="006C3486">
              <w:rPr>
                <w:sz w:val="22"/>
                <w:szCs w:val="22"/>
              </w:rPr>
              <w:t>vnt.</w:t>
            </w:r>
          </w:p>
        </w:tc>
      </w:tr>
      <w:tr w:rsidR="005D0AFC" w:rsidRPr="006C3486" w:rsidTr="006C4B20">
        <w:trPr>
          <w:trHeight w:val="392"/>
        </w:trPr>
        <w:tc>
          <w:tcPr>
            <w:tcW w:w="15593" w:type="dxa"/>
            <w:gridSpan w:val="7"/>
            <w:shd w:val="clear" w:color="auto" w:fill="auto"/>
            <w:vAlign w:val="bottom"/>
          </w:tcPr>
          <w:p w:rsidR="005D0AFC" w:rsidRPr="006C3486" w:rsidRDefault="005D0AFC" w:rsidP="00154ACF">
            <w:pPr>
              <w:spacing w:before="120"/>
              <w:rPr>
                <w:sz w:val="22"/>
                <w:szCs w:val="22"/>
              </w:rPr>
            </w:pPr>
            <w:r w:rsidRPr="006C3486">
              <w:rPr>
                <w:b/>
                <w:sz w:val="22"/>
                <w:szCs w:val="22"/>
              </w:rPr>
              <w:t>Strateginio plano tikslas: 3. Atnaujinti esamas ir kurti naujas edukacines aplinkas, siekiant gerinti ugdymo(-si)</w:t>
            </w:r>
            <w:r w:rsidR="00641FF7">
              <w:rPr>
                <w:b/>
                <w:sz w:val="22"/>
                <w:szCs w:val="22"/>
              </w:rPr>
              <w:t xml:space="preserve"> </w:t>
            </w:r>
            <w:r w:rsidRPr="006C3486">
              <w:rPr>
                <w:b/>
                <w:sz w:val="22"/>
                <w:szCs w:val="22"/>
              </w:rPr>
              <w:t>kokybę.</w:t>
            </w:r>
          </w:p>
        </w:tc>
      </w:tr>
      <w:tr w:rsidR="005D0AFC" w:rsidRPr="006C3486" w:rsidTr="006C4B20">
        <w:trPr>
          <w:trHeight w:val="392"/>
        </w:trPr>
        <w:tc>
          <w:tcPr>
            <w:tcW w:w="15593" w:type="dxa"/>
            <w:gridSpan w:val="7"/>
            <w:shd w:val="clear" w:color="auto" w:fill="auto"/>
            <w:vAlign w:val="bottom"/>
          </w:tcPr>
          <w:p w:rsidR="005D0AFC" w:rsidRPr="00521783" w:rsidRDefault="005D0AFC" w:rsidP="00521783">
            <w:pPr>
              <w:spacing w:before="120"/>
              <w:rPr>
                <w:sz w:val="22"/>
                <w:szCs w:val="22"/>
              </w:rPr>
            </w:pPr>
            <w:r w:rsidRPr="00521783">
              <w:rPr>
                <w:sz w:val="22"/>
                <w:szCs w:val="22"/>
              </w:rPr>
              <w:t xml:space="preserve">3.Tikslas: </w:t>
            </w:r>
            <w:r w:rsidR="00790505" w:rsidRPr="00521783">
              <w:rPr>
                <w:sz w:val="22"/>
                <w:szCs w:val="22"/>
              </w:rPr>
              <w:t xml:space="preserve">Aplinkos panaudojimas, </w:t>
            </w:r>
            <w:r w:rsidR="00521783" w:rsidRPr="00521783">
              <w:rPr>
                <w:sz w:val="22"/>
                <w:szCs w:val="22"/>
              </w:rPr>
              <w:t>ugdymosi sėkmei.</w:t>
            </w:r>
          </w:p>
        </w:tc>
      </w:tr>
      <w:tr w:rsidR="00CA3B96" w:rsidRPr="006C3486" w:rsidTr="00790505">
        <w:trPr>
          <w:trHeight w:val="631"/>
        </w:trPr>
        <w:tc>
          <w:tcPr>
            <w:tcW w:w="2269" w:type="dxa"/>
            <w:gridSpan w:val="2"/>
            <w:vMerge w:val="restart"/>
            <w:shd w:val="clear" w:color="auto" w:fill="auto"/>
            <w:vAlign w:val="center"/>
          </w:tcPr>
          <w:p w:rsidR="00CA3B96" w:rsidRPr="00C8370C" w:rsidRDefault="00CA3B96" w:rsidP="00C8370C">
            <w:pPr>
              <w:rPr>
                <w:sz w:val="22"/>
                <w:szCs w:val="22"/>
              </w:rPr>
            </w:pPr>
            <w:r w:rsidRPr="00C8370C">
              <w:rPr>
                <w:sz w:val="22"/>
                <w:szCs w:val="22"/>
              </w:rPr>
              <w:t>3.1. Edukacinių aplinkų turtinimas.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CA3B96" w:rsidRPr="00413438" w:rsidRDefault="00CA3B96" w:rsidP="00790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Sensorinio kambario papildymas šviečiamomis </w:t>
            </w:r>
            <w:proofErr w:type="spellStart"/>
            <w:r>
              <w:rPr>
                <w:sz w:val="22"/>
                <w:szCs w:val="22"/>
              </w:rPr>
              <w:t>taktilinėmis</w:t>
            </w:r>
            <w:proofErr w:type="spellEnd"/>
            <w:r>
              <w:rPr>
                <w:sz w:val="22"/>
                <w:szCs w:val="22"/>
              </w:rPr>
              <w:t xml:space="preserve"> priemonėmis.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B96" w:rsidRPr="00413438" w:rsidRDefault="00CA3B96" w:rsidP="00074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Vita </w:t>
            </w:r>
            <w:proofErr w:type="spellStart"/>
            <w:r>
              <w:rPr>
                <w:sz w:val="22"/>
                <w:szCs w:val="22"/>
              </w:rPr>
              <w:t>Čepaitienė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spec</w:t>
            </w:r>
            <w:proofErr w:type="spellEnd"/>
            <w:r>
              <w:rPr>
                <w:sz w:val="22"/>
                <w:szCs w:val="22"/>
              </w:rPr>
              <w:t>. pedagogė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A3B96" w:rsidRPr="006C3486" w:rsidRDefault="00CA3B96" w:rsidP="0007411A">
            <w:pPr>
              <w:jc w:val="center"/>
              <w:rPr>
                <w:color w:val="FF0000"/>
                <w:sz w:val="22"/>
                <w:szCs w:val="22"/>
              </w:rPr>
            </w:pPr>
            <w:r w:rsidRPr="00641FF7">
              <w:rPr>
                <w:sz w:val="22"/>
                <w:szCs w:val="22"/>
              </w:rPr>
              <w:t>Per mokslo metus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3B96" w:rsidRPr="00413438" w:rsidRDefault="00CA3B96" w:rsidP="00074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Eur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A3B96" w:rsidRPr="00413438" w:rsidRDefault="00CA3B96" w:rsidP="0007411A">
            <w:pPr>
              <w:pStyle w:val="Sraopastraip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Įsigytos bent 5 naujos priemonės sensoriniam kambariui.</w:t>
            </w:r>
          </w:p>
        </w:tc>
      </w:tr>
      <w:tr w:rsidR="00CA3B96" w:rsidRPr="006C3486" w:rsidTr="00790505">
        <w:trPr>
          <w:trHeight w:val="576"/>
        </w:trPr>
        <w:tc>
          <w:tcPr>
            <w:tcW w:w="2269" w:type="dxa"/>
            <w:gridSpan w:val="2"/>
            <w:vMerge/>
            <w:vAlign w:val="center"/>
          </w:tcPr>
          <w:p w:rsidR="00CA3B96" w:rsidRPr="006C3486" w:rsidRDefault="00CA3B96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CA3B96" w:rsidRPr="006C3486" w:rsidRDefault="00CA3B96" w:rsidP="00790505">
            <w:pPr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>Interaktyvių priemonių įsigijimas ir naudojimas pamokose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B96" w:rsidRPr="006C3486" w:rsidRDefault="00CA3B96" w:rsidP="006E7627">
            <w:pPr>
              <w:jc w:val="center"/>
              <w:rPr>
                <w:color w:val="FF0000"/>
                <w:sz w:val="22"/>
                <w:szCs w:val="22"/>
              </w:rPr>
            </w:pPr>
            <w:r w:rsidRPr="00910566">
              <w:rPr>
                <w:sz w:val="22"/>
                <w:szCs w:val="22"/>
              </w:rPr>
              <w:t>Ligita Navickienė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B96" w:rsidRPr="006C3486" w:rsidRDefault="00CA3B96" w:rsidP="006E7627">
            <w:pPr>
              <w:jc w:val="center"/>
              <w:rPr>
                <w:color w:val="FF0000"/>
                <w:sz w:val="22"/>
                <w:szCs w:val="22"/>
              </w:rPr>
            </w:pPr>
            <w:r w:rsidRPr="00641FF7">
              <w:rPr>
                <w:sz w:val="22"/>
                <w:szCs w:val="22"/>
              </w:rPr>
              <w:t>Per mokslo metus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3B96" w:rsidRPr="006C3486" w:rsidRDefault="00CA3B96" w:rsidP="006E7627">
            <w:pPr>
              <w:jc w:val="center"/>
              <w:rPr>
                <w:color w:val="FF0000"/>
                <w:sz w:val="22"/>
                <w:szCs w:val="22"/>
              </w:rPr>
            </w:pPr>
            <w:r w:rsidRPr="00641FF7">
              <w:rPr>
                <w:sz w:val="22"/>
                <w:szCs w:val="22"/>
              </w:rPr>
              <w:t>3000 Eur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A3B96" w:rsidRPr="006C3486" w:rsidRDefault="00CA3B96" w:rsidP="003532C7">
            <w:pPr>
              <w:pStyle w:val="Sraopastraipa"/>
              <w:numPr>
                <w:ilvl w:val="1"/>
                <w:numId w:val="1"/>
              </w:numPr>
              <w:ind w:left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Įsigytas 1 išmanusis  ekrana</w:t>
            </w:r>
            <w:r w:rsidRPr="006C3486">
              <w:rPr>
                <w:sz w:val="22"/>
                <w:szCs w:val="22"/>
              </w:rPr>
              <w:t xml:space="preserve">s. </w:t>
            </w:r>
            <w:r>
              <w:rPr>
                <w:sz w:val="22"/>
                <w:szCs w:val="22"/>
              </w:rPr>
              <w:t>M</w:t>
            </w:r>
            <w:r w:rsidRPr="006C3486">
              <w:rPr>
                <w:sz w:val="22"/>
                <w:szCs w:val="22"/>
              </w:rPr>
              <w:t>okytojai tikslingai naudos skaitmenines priemones pamokose.</w:t>
            </w:r>
          </w:p>
        </w:tc>
      </w:tr>
      <w:tr w:rsidR="00CA3B96" w:rsidRPr="006C3486" w:rsidTr="00790505">
        <w:trPr>
          <w:trHeight w:val="576"/>
        </w:trPr>
        <w:tc>
          <w:tcPr>
            <w:tcW w:w="2269" w:type="dxa"/>
            <w:gridSpan w:val="2"/>
            <w:vMerge/>
            <w:vAlign w:val="center"/>
          </w:tcPr>
          <w:p w:rsidR="00CA3B96" w:rsidRPr="006C3486" w:rsidRDefault="00CA3B96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CA3B96" w:rsidRPr="004A57A0" w:rsidRDefault="00CA3B96" w:rsidP="00790505">
            <w:pPr>
              <w:rPr>
                <w:sz w:val="22"/>
                <w:szCs w:val="22"/>
              </w:rPr>
            </w:pPr>
            <w:r w:rsidRPr="004A57A0">
              <w:rPr>
                <w:sz w:val="22"/>
                <w:szCs w:val="22"/>
              </w:rPr>
              <w:t>Įrengta treniruoklių („</w:t>
            </w:r>
            <w:proofErr w:type="spellStart"/>
            <w:r w:rsidRPr="004A57A0">
              <w:rPr>
                <w:sz w:val="22"/>
                <w:szCs w:val="22"/>
              </w:rPr>
              <w:t>Body</w:t>
            </w:r>
            <w:proofErr w:type="spellEnd"/>
            <w:r w:rsidRPr="004A57A0">
              <w:rPr>
                <w:sz w:val="22"/>
                <w:szCs w:val="22"/>
              </w:rPr>
              <w:t xml:space="preserve"> </w:t>
            </w:r>
            <w:proofErr w:type="spellStart"/>
            <w:r w:rsidRPr="004A57A0">
              <w:rPr>
                <w:sz w:val="22"/>
                <w:szCs w:val="22"/>
              </w:rPr>
              <w:t>building</w:t>
            </w:r>
            <w:proofErr w:type="spellEnd"/>
            <w:r w:rsidRPr="004A57A0">
              <w:rPr>
                <w:sz w:val="22"/>
                <w:szCs w:val="22"/>
              </w:rPr>
              <w:t>“) klasė.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B96" w:rsidRPr="00413438" w:rsidRDefault="00CA3B96" w:rsidP="00CA54EA">
            <w:pPr>
              <w:jc w:val="center"/>
              <w:rPr>
                <w:sz w:val="22"/>
                <w:szCs w:val="22"/>
              </w:rPr>
            </w:pPr>
            <w:r w:rsidRPr="00413438">
              <w:rPr>
                <w:sz w:val="22"/>
                <w:szCs w:val="22"/>
              </w:rPr>
              <w:t>Kęstutis Tamošiūnas</w:t>
            </w:r>
            <w:r>
              <w:rPr>
                <w:sz w:val="22"/>
                <w:szCs w:val="22"/>
              </w:rPr>
              <w:t xml:space="preserve">, direktoriaus pavaduotojas ūkiui, </w:t>
            </w:r>
            <w:r w:rsidRPr="0033776D">
              <w:rPr>
                <w:sz w:val="22"/>
                <w:szCs w:val="22"/>
              </w:rPr>
              <w:t xml:space="preserve">Vita </w:t>
            </w:r>
            <w:proofErr w:type="spellStart"/>
            <w:r w:rsidRPr="0033776D">
              <w:rPr>
                <w:sz w:val="22"/>
                <w:szCs w:val="22"/>
              </w:rPr>
              <w:t>Masėnienė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CA54EA">
              <w:rPr>
                <w:sz w:val="22"/>
                <w:szCs w:val="22"/>
              </w:rPr>
              <w:t xml:space="preserve">fizinio lavinimo </w:t>
            </w:r>
            <w:r>
              <w:rPr>
                <w:sz w:val="22"/>
                <w:szCs w:val="22"/>
              </w:rPr>
              <w:t>mokytoja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3B96" w:rsidRPr="006C3486" w:rsidRDefault="00CA3B96" w:rsidP="0007411A">
            <w:pPr>
              <w:jc w:val="center"/>
              <w:rPr>
                <w:color w:val="FF0000"/>
                <w:sz w:val="22"/>
                <w:szCs w:val="22"/>
              </w:rPr>
            </w:pPr>
            <w:r w:rsidRPr="00413438">
              <w:rPr>
                <w:sz w:val="22"/>
                <w:szCs w:val="22"/>
              </w:rPr>
              <w:t>Liepos</w:t>
            </w:r>
            <w:r>
              <w:rPr>
                <w:sz w:val="22"/>
                <w:szCs w:val="22"/>
              </w:rPr>
              <w:t>-rugpjūčio</w:t>
            </w:r>
            <w:r w:rsidRPr="00413438"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3B96" w:rsidRPr="00413438" w:rsidRDefault="000F186B" w:rsidP="006E7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A3B96">
              <w:rPr>
                <w:sz w:val="22"/>
                <w:szCs w:val="22"/>
              </w:rPr>
              <w:t>00 Eur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A3B96" w:rsidRPr="00413438" w:rsidRDefault="00CA3B96" w:rsidP="006E7627">
            <w:pPr>
              <w:pStyle w:val="Sraopastraipa"/>
              <w:ind w:left="0"/>
              <w:rPr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>Pagal parengtą ir patvirtintą veiklos prioritetų planą ir skiriamą finansavimą</w:t>
            </w:r>
            <w:r>
              <w:rPr>
                <w:sz w:val="22"/>
                <w:szCs w:val="22"/>
              </w:rPr>
              <w:t>.</w:t>
            </w:r>
          </w:p>
        </w:tc>
      </w:tr>
      <w:tr w:rsidR="000F3D78" w:rsidRPr="006C3486" w:rsidTr="00790505">
        <w:trPr>
          <w:trHeight w:val="294"/>
        </w:trPr>
        <w:tc>
          <w:tcPr>
            <w:tcW w:w="2269" w:type="dxa"/>
            <w:gridSpan w:val="2"/>
            <w:vMerge w:val="restart"/>
            <w:shd w:val="clear" w:color="auto" w:fill="auto"/>
          </w:tcPr>
          <w:p w:rsidR="000F3D78" w:rsidRPr="006C3486" w:rsidRDefault="000F3D78" w:rsidP="004A57A0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 Fizinės aplinkos atnaujinimas.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0F3D78" w:rsidRPr="00413438" w:rsidRDefault="000F3D78" w:rsidP="00790505">
            <w:pPr>
              <w:rPr>
                <w:sz w:val="22"/>
                <w:szCs w:val="22"/>
              </w:rPr>
            </w:pPr>
            <w:r w:rsidRPr="00413438">
              <w:rPr>
                <w:sz w:val="22"/>
                <w:szCs w:val="22"/>
              </w:rPr>
              <w:t xml:space="preserve">Suremontuoti II laiptinę, pakeisti turėklus ir lauko laiptus vedančius į stadioną, valgyklą.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3D78" w:rsidRPr="00413438" w:rsidRDefault="000F3D78" w:rsidP="0007411A">
            <w:pPr>
              <w:jc w:val="center"/>
              <w:rPr>
                <w:sz w:val="22"/>
                <w:szCs w:val="22"/>
              </w:rPr>
            </w:pPr>
            <w:r w:rsidRPr="00413438">
              <w:rPr>
                <w:sz w:val="22"/>
                <w:szCs w:val="22"/>
              </w:rPr>
              <w:t>Kęstutis Tamošiūnas</w:t>
            </w:r>
            <w:r>
              <w:rPr>
                <w:sz w:val="22"/>
                <w:szCs w:val="22"/>
              </w:rPr>
              <w:t>, dir. pavaduotojas ūkiui,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F3D78" w:rsidRPr="00413438" w:rsidRDefault="000F3D78" w:rsidP="0007411A">
            <w:pPr>
              <w:jc w:val="center"/>
              <w:rPr>
                <w:sz w:val="22"/>
                <w:szCs w:val="22"/>
              </w:rPr>
            </w:pPr>
            <w:r w:rsidRPr="00413438">
              <w:rPr>
                <w:sz w:val="22"/>
                <w:szCs w:val="22"/>
              </w:rPr>
              <w:t>Liepos</w:t>
            </w:r>
            <w:r>
              <w:rPr>
                <w:sz w:val="22"/>
                <w:szCs w:val="22"/>
              </w:rPr>
              <w:t>-rugpjūčio</w:t>
            </w:r>
            <w:r w:rsidRPr="00413438">
              <w:rPr>
                <w:sz w:val="22"/>
                <w:szCs w:val="22"/>
              </w:rPr>
              <w:t xml:space="preserve"> mėn.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3D78" w:rsidRPr="00413438" w:rsidRDefault="000F3D78" w:rsidP="0007411A">
            <w:pPr>
              <w:jc w:val="center"/>
              <w:rPr>
                <w:sz w:val="22"/>
                <w:szCs w:val="22"/>
              </w:rPr>
            </w:pPr>
            <w:r w:rsidRPr="00413438">
              <w:rPr>
                <w:sz w:val="22"/>
                <w:szCs w:val="22"/>
              </w:rPr>
              <w:t>10 000 Eur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F3D78" w:rsidRPr="00413438" w:rsidRDefault="000F3D78" w:rsidP="0007411A">
            <w:pPr>
              <w:pStyle w:val="Sraopastraipa"/>
              <w:ind w:left="0"/>
              <w:rPr>
                <w:sz w:val="22"/>
                <w:szCs w:val="22"/>
              </w:rPr>
            </w:pPr>
            <w:r w:rsidRPr="00413438">
              <w:rPr>
                <w:sz w:val="22"/>
                <w:szCs w:val="22"/>
              </w:rPr>
              <w:t>Pagerės mokyklos estetinis vaizdas, saugu lipti laiptais</w:t>
            </w:r>
            <w:r>
              <w:rPr>
                <w:sz w:val="22"/>
                <w:szCs w:val="22"/>
              </w:rPr>
              <w:t>, kurie</w:t>
            </w:r>
            <w:r w:rsidRPr="00413438">
              <w:rPr>
                <w:sz w:val="22"/>
                <w:szCs w:val="22"/>
              </w:rPr>
              <w:t xml:space="preserve"> bus pritaikyti žmonėms su negalia. </w:t>
            </w:r>
          </w:p>
        </w:tc>
      </w:tr>
      <w:tr w:rsidR="000F3D78" w:rsidRPr="006C3486" w:rsidTr="000F3D78">
        <w:trPr>
          <w:trHeight w:val="380"/>
        </w:trPr>
        <w:tc>
          <w:tcPr>
            <w:tcW w:w="2269" w:type="dxa"/>
            <w:gridSpan w:val="2"/>
            <w:vMerge/>
            <w:vAlign w:val="center"/>
          </w:tcPr>
          <w:p w:rsidR="000F3D78" w:rsidRPr="006C3486" w:rsidRDefault="000F3D78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="000F3D78" w:rsidRPr="006C3486" w:rsidRDefault="000F3D78" w:rsidP="00790505">
            <w:pPr>
              <w:rPr>
                <w:color w:val="FF0000"/>
                <w:sz w:val="22"/>
                <w:szCs w:val="22"/>
              </w:rPr>
            </w:pPr>
            <w:r w:rsidRPr="00641FF7">
              <w:rPr>
                <w:sz w:val="22"/>
                <w:szCs w:val="22"/>
              </w:rPr>
              <w:t>Suremontuotas  1 kabinetas (II aukštas)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F3D78" w:rsidRPr="006C3486" w:rsidRDefault="000F3D78" w:rsidP="0007411A">
            <w:pPr>
              <w:jc w:val="center"/>
              <w:rPr>
                <w:color w:val="FF0000"/>
                <w:sz w:val="22"/>
                <w:szCs w:val="22"/>
              </w:rPr>
            </w:pPr>
            <w:r w:rsidRPr="00413438">
              <w:rPr>
                <w:sz w:val="22"/>
                <w:szCs w:val="22"/>
              </w:rPr>
              <w:t>Kęstutis Tamošiūnas</w:t>
            </w:r>
            <w:r>
              <w:rPr>
                <w:sz w:val="22"/>
                <w:szCs w:val="22"/>
              </w:rPr>
              <w:t xml:space="preserve">, </w:t>
            </w:r>
            <w:r w:rsidRPr="00413438">
              <w:rPr>
                <w:sz w:val="22"/>
                <w:szCs w:val="22"/>
              </w:rPr>
              <w:t>Kęstutis Tamošiūnas</w:t>
            </w:r>
            <w:r>
              <w:rPr>
                <w:sz w:val="22"/>
                <w:szCs w:val="22"/>
              </w:rPr>
              <w:t>, dir. pavaduotojas ūkiui,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F3D78" w:rsidRPr="006C3486" w:rsidRDefault="000F3D78" w:rsidP="0007411A">
            <w:pPr>
              <w:jc w:val="center"/>
              <w:rPr>
                <w:color w:val="FF0000"/>
                <w:sz w:val="22"/>
                <w:szCs w:val="22"/>
              </w:rPr>
            </w:pPr>
            <w:r w:rsidRPr="00413438">
              <w:rPr>
                <w:sz w:val="22"/>
                <w:szCs w:val="22"/>
              </w:rPr>
              <w:t>Liepos</w:t>
            </w:r>
            <w:r>
              <w:rPr>
                <w:sz w:val="22"/>
                <w:szCs w:val="22"/>
              </w:rPr>
              <w:t>-rugpjūčio</w:t>
            </w:r>
            <w:r w:rsidRPr="00413438"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3D78" w:rsidRPr="006C3486" w:rsidRDefault="000F3D78" w:rsidP="0007411A">
            <w:pPr>
              <w:jc w:val="center"/>
              <w:rPr>
                <w:color w:val="FF0000"/>
                <w:sz w:val="22"/>
                <w:szCs w:val="22"/>
              </w:rPr>
            </w:pPr>
            <w:r w:rsidRPr="00CA3B96">
              <w:rPr>
                <w:sz w:val="22"/>
                <w:szCs w:val="22"/>
              </w:rPr>
              <w:t>3000 Eur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F3D78" w:rsidRPr="006C3486" w:rsidRDefault="000F3D78" w:rsidP="00326AB3">
            <w:pPr>
              <w:pStyle w:val="Sraopastraipa"/>
              <w:ind w:left="0"/>
              <w:rPr>
                <w:color w:val="FF0000"/>
                <w:sz w:val="22"/>
                <w:szCs w:val="22"/>
              </w:rPr>
            </w:pPr>
            <w:r w:rsidRPr="006C3486">
              <w:rPr>
                <w:sz w:val="22"/>
                <w:szCs w:val="22"/>
              </w:rPr>
              <w:t>Pagal parengtą ir patvirtintą veiklos prioritetų planą ir skiriamą finansavimą</w:t>
            </w:r>
            <w:r>
              <w:rPr>
                <w:sz w:val="22"/>
                <w:szCs w:val="22"/>
              </w:rPr>
              <w:t>.</w:t>
            </w:r>
          </w:p>
        </w:tc>
      </w:tr>
      <w:tr w:rsidR="000F3D78" w:rsidRPr="006C3486" w:rsidTr="00790505">
        <w:trPr>
          <w:trHeight w:val="380"/>
        </w:trPr>
        <w:tc>
          <w:tcPr>
            <w:tcW w:w="2269" w:type="dxa"/>
            <w:gridSpan w:val="2"/>
            <w:vMerge/>
            <w:vAlign w:val="center"/>
          </w:tcPr>
          <w:p w:rsidR="000F3D78" w:rsidRPr="006C3486" w:rsidRDefault="000F3D78" w:rsidP="006E762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3D78" w:rsidRPr="00641FF7" w:rsidRDefault="000F3D78" w:rsidP="00790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Įsigyta patalpų vėsinimo- šildymo sistema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3D78" w:rsidRPr="006C3486" w:rsidRDefault="000F3D78" w:rsidP="00A64A96">
            <w:pPr>
              <w:jc w:val="center"/>
              <w:rPr>
                <w:color w:val="FF0000"/>
                <w:sz w:val="22"/>
                <w:szCs w:val="22"/>
              </w:rPr>
            </w:pPr>
            <w:r w:rsidRPr="00413438">
              <w:rPr>
                <w:sz w:val="22"/>
                <w:szCs w:val="22"/>
              </w:rPr>
              <w:t>Kęstutis Tamošiūnas</w:t>
            </w:r>
            <w:r>
              <w:rPr>
                <w:sz w:val="22"/>
                <w:szCs w:val="22"/>
              </w:rPr>
              <w:t xml:space="preserve">, </w:t>
            </w:r>
            <w:r w:rsidRPr="00413438">
              <w:rPr>
                <w:sz w:val="22"/>
                <w:szCs w:val="22"/>
              </w:rPr>
              <w:t>Kęstutis Tamošiūnas</w:t>
            </w:r>
            <w:r>
              <w:rPr>
                <w:sz w:val="22"/>
                <w:szCs w:val="22"/>
              </w:rPr>
              <w:t xml:space="preserve">, dir. pavaduotojas </w:t>
            </w:r>
            <w:r>
              <w:rPr>
                <w:sz w:val="22"/>
                <w:szCs w:val="22"/>
              </w:rPr>
              <w:lastRenderedPageBreak/>
              <w:t>ūkiui,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3D78" w:rsidRPr="00413438" w:rsidRDefault="000F3D78" w:rsidP="00074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Balandžio -rugpjūčio</w:t>
            </w:r>
            <w:r w:rsidRPr="00413438"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D78" w:rsidRPr="00CA3B96" w:rsidRDefault="000F3D78" w:rsidP="00074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D78" w:rsidRPr="006C3486" w:rsidRDefault="000F3D78" w:rsidP="00326AB3">
            <w:pPr>
              <w:pStyle w:val="Sraopastraip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Įrengta valgyklos maitinimo salėje  vėsinimo- šildymo sistema (kondicionierius). </w:t>
            </w:r>
          </w:p>
        </w:tc>
      </w:tr>
    </w:tbl>
    <w:p w:rsidR="00154ACF" w:rsidRDefault="00154ACF" w:rsidP="00154ACF">
      <w:pPr>
        <w:rPr>
          <w:color w:val="FF0000"/>
          <w:sz w:val="22"/>
          <w:szCs w:val="22"/>
        </w:rPr>
      </w:pPr>
    </w:p>
    <w:p w:rsidR="00C10CF4" w:rsidRDefault="00C10CF4" w:rsidP="00154ACF">
      <w:pPr>
        <w:rPr>
          <w:color w:val="FF0000"/>
          <w:sz w:val="22"/>
          <w:szCs w:val="22"/>
        </w:rPr>
      </w:pPr>
    </w:p>
    <w:p w:rsidR="00C10CF4" w:rsidRDefault="00C10CF4" w:rsidP="00154ACF">
      <w:pPr>
        <w:rPr>
          <w:color w:val="FF0000"/>
          <w:sz w:val="22"/>
          <w:szCs w:val="22"/>
        </w:rPr>
      </w:pPr>
    </w:p>
    <w:p w:rsidR="00C10CF4" w:rsidRDefault="00C10CF4" w:rsidP="00154ACF">
      <w:pPr>
        <w:rPr>
          <w:color w:val="FF0000"/>
          <w:sz w:val="22"/>
          <w:szCs w:val="22"/>
        </w:rPr>
      </w:pPr>
    </w:p>
    <w:p w:rsidR="00C10CF4" w:rsidRDefault="00C10CF4" w:rsidP="00154ACF">
      <w:pPr>
        <w:rPr>
          <w:color w:val="FF0000"/>
          <w:sz w:val="22"/>
          <w:szCs w:val="22"/>
        </w:rPr>
      </w:pPr>
    </w:p>
    <w:p w:rsidR="00C10CF4" w:rsidRDefault="00C10CF4" w:rsidP="00154ACF">
      <w:pPr>
        <w:rPr>
          <w:color w:val="FF0000"/>
          <w:sz w:val="22"/>
          <w:szCs w:val="22"/>
        </w:rPr>
      </w:pPr>
    </w:p>
    <w:p w:rsidR="00C10CF4" w:rsidRDefault="00C10CF4" w:rsidP="00154ACF">
      <w:pPr>
        <w:rPr>
          <w:color w:val="FF0000"/>
          <w:sz w:val="22"/>
          <w:szCs w:val="22"/>
        </w:rPr>
      </w:pPr>
    </w:p>
    <w:p w:rsidR="00C10CF4" w:rsidRPr="006C3486" w:rsidRDefault="00C10CF4" w:rsidP="00154ACF">
      <w:pPr>
        <w:rPr>
          <w:color w:val="FF0000"/>
          <w:sz w:val="22"/>
          <w:szCs w:val="22"/>
        </w:rPr>
      </w:pPr>
    </w:p>
    <w:p w:rsidR="00154ACF" w:rsidRPr="006C3486" w:rsidRDefault="00154ACF" w:rsidP="00154ACF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6C3486">
        <w:rPr>
          <w:b/>
          <w:bCs/>
          <w:sz w:val="22"/>
          <w:szCs w:val="22"/>
        </w:rPr>
        <w:t xml:space="preserve">PROGRAMOS, PROJEKTAI, PLANAI, PAGAL KURIUOS ORGANIZUOJAMA </w:t>
      </w:r>
      <w:r w:rsidR="00CA19AC">
        <w:rPr>
          <w:b/>
          <w:bCs/>
          <w:sz w:val="22"/>
          <w:szCs w:val="22"/>
        </w:rPr>
        <w:t>MOKYKLOS</w:t>
      </w:r>
      <w:r w:rsidRPr="006C3486">
        <w:rPr>
          <w:b/>
          <w:bCs/>
          <w:sz w:val="22"/>
          <w:szCs w:val="22"/>
        </w:rPr>
        <w:t xml:space="preserve"> VEIKLA </w:t>
      </w:r>
    </w:p>
    <w:p w:rsidR="00F57BAF" w:rsidRPr="00F57BAF" w:rsidRDefault="00F57BAF" w:rsidP="00F57BAF">
      <w:pPr>
        <w:pStyle w:val="Default"/>
        <w:spacing w:after="120"/>
        <w:rPr>
          <w:color w:val="FF0000"/>
          <w:sz w:val="22"/>
          <w:szCs w:val="22"/>
        </w:rPr>
      </w:pPr>
    </w:p>
    <w:p w:rsidR="00154ACF" w:rsidRPr="0045277F" w:rsidRDefault="00154ACF" w:rsidP="00154ACF">
      <w:pPr>
        <w:pStyle w:val="Default"/>
        <w:spacing w:after="120"/>
        <w:ind w:firstLine="812"/>
        <w:rPr>
          <w:color w:val="auto"/>
          <w:sz w:val="22"/>
          <w:szCs w:val="22"/>
        </w:rPr>
      </w:pPr>
      <w:r w:rsidRPr="0045277F">
        <w:rPr>
          <w:color w:val="auto"/>
          <w:sz w:val="22"/>
          <w:szCs w:val="22"/>
        </w:rPr>
        <w:t>Planai:</w:t>
      </w:r>
    </w:p>
    <w:p w:rsidR="00154ACF" w:rsidRPr="0045277F" w:rsidRDefault="00F57BAF" w:rsidP="00F57BAF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45277F">
        <w:rPr>
          <w:sz w:val="22"/>
          <w:szCs w:val="22"/>
        </w:rPr>
        <w:t>Mokyklos strateginis planas 2025–2027</w:t>
      </w:r>
      <w:r w:rsidR="00154ACF" w:rsidRPr="0045277F">
        <w:rPr>
          <w:sz w:val="22"/>
          <w:szCs w:val="22"/>
        </w:rPr>
        <w:t xml:space="preserve"> metams.</w:t>
      </w:r>
    </w:p>
    <w:p w:rsidR="00154ACF" w:rsidRPr="0045277F" w:rsidRDefault="00F57BAF" w:rsidP="00154ACF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45277F">
        <w:rPr>
          <w:sz w:val="22"/>
          <w:szCs w:val="22"/>
        </w:rPr>
        <w:t>2025–2026 mokslo metų mokyklos</w:t>
      </w:r>
      <w:r w:rsidR="00154ACF" w:rsidRPr="0045277F">
        <w:rPr>
          <w:sz w:val="22"/>
          <w:szCs w:val="22"/>
        </w:rPr>
        <w:t xml:space="preserve"> ugdymo planas.</w:t>
      </w:r>
    </w:p>
    <w:p w:rsidR="00154ACF" w:rsidRPr="0045277F" w:rsidRDefault="00F57BAF" w:rsidP="00154ACF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45277F">
        <w:rPr>
          <w:sz w:val="22"/>
          <w:szCs w:val="22"/>
        </w:rPr>
        <w:t>Mokyklos</w:t>
      </w:r>
      <w:r w:rsidR="00154ACF" w:rsidRPr="0045277F">
        <w:rPr>
          <w:sz w:val="22"/>
          <w:szCs w:val="22"/>
        </w:rPr>
        <w:t xml:space="preserve"> tarybos veiklos planas.</w:t>
      </w:r>
    </w:p>
    <w:p w:rsidR="00154ACF" w:rsidRPr="0045277F" w:rsidRDefault="00154ACF" w:rsidP="00F57BAF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45277F">
        <w:rPr>
          <w:sz w:val="22"/>
          <w:szCs w:val="22"/>
        </w:rPr>
        <w:t>Mokytojų tarybos veiklos planas.</w:t>
      </w:r>
    </w:p>
    <w:p w:rsidR="00154ACF" w:rsidRPr="0045277F" w:rsidRDefault="00154ACF" w:rsidP="00154ACF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45277F">
        <w:rPr>
          <w:sz w:val="22"/>
          <w:szCs w:val="22"/>
        </w:rPr>
        <w:t>Vaiko gerovės komisijos veiklos planas</w:t>
      </w:r>
      <w:r w:rsidR="00EC5965">
        <w:rPr>
          <w:sz w:val="22"/>
          <w:szCs w:val="22"/>
        </w:rPr>
        <w:t xml:space="preserve"> 2025-2026 m. m. </w:t>
      </w:r>
      <w:r w:rsidRPr="0045277F">
        <w:rPr>
          <w:sz w:val="22"/>
          <w:szCs w:val="22"/>
        </w:rPr>
        <w:t>.</w:t>
      </w:r>
    </w:p>
    <w:p w:rsidR="00154ACF" w:rsidRPr="0045277F" w:rsidRDefault="00154ACF" w:rsidP="00154ACF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45277F">
        <w:rPr>
          <w:sz w:val="22"/>
          <w:szCs w:val="22"/>
        </w:rPr>
        <w:t>Visuomenės sveikatos priežiūros specialistės darbo planas</w:t>
      </w:r>
      <w:r w:rsidR="00EC5965">
        <w:rPr>
          <w:sz w:val="22"/>
          <w:szCs w:val="22"/>
        </w:rPr>
        <w:t xml:space="preserve"> 2026 m. </w:t>
      </w:r>
      <w:r w:rsidRPr="0045277F">
        <w:rPr>
          <w:sz w:val="22"/>
          <w:szCs w:val="22"/>
        </w:rPr>
        <w:t>.</w:t>
      </w:r>
    </w:p>
    <w:p w:rsidR="00154ACF" w:rsidRPr="0045277F" w:rsidRDefault="00154ACF" w:rsidP="00154ACF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45277F">
        <w:rPr>
          <w:sz w:val="22"/>
          <w:szCs w:val="22"/>
        </w:rPr>
        <w:t>Bibliotekos darbo planas</w:t>
      </w:r>
      <w:r w:rsidR="00EC5965">
        <w:rPr>
          <w:sz w:val="22"/>
          <w:szCs w:val="22"/>
        </w:rPr>
        <w:t xml:space="preserve"> 2026 m.</w:t>
      </w:r>
      <w:r w:rsidRPr="0045277F">
        <w:rPr>
          <w:sz w:val="22"/>
          <w:szCs w:val="22"/>
        </w:rPr>
        <w:t>.</w:t>
      </w:r>
    </w:p>
    <w:p w:rsidR="00154ACF" w:rsidRDefault="00F57BAF" w:rsidP="00154ACF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45277F">
        <w:rPr>
          <w:sz w:val="22"/>
          <w:szCs w:val="22"/>
        </w:rPr>
        <w:t>OPKUS 2025–2026</w:t>
      </w:r>
      <w:r w:rsidR="00154ACF" w:rsidRPr="0045277F">
        <w:rPr>
          <w:sz w:val="22"/>
          <w:szCs w:val="22"/>
        </w:rPr>
        <w:t xml:space="preserve"> m. m. planas.</w:t>
      </w:r>
    </w:p>
    <w:p w:rsidR="0045277F" w:rsidRDefault="0045277F" w:rsidP="0045277F">
      <w:pPr>
        <w:spacing w:after="120"/>
        <w:ind w:left="1532"/>
        <w:jc w:val="both"/>
        <w:rPr>
          <w:sz w:val="22"/>
          <w:szCs w:val="22"/>
        </w:rPr>
      </w:pPr>
    </w:p>
    <w:p w:rsidR="0045277F" w:rsidRDefault="0045277F" w:rsidP="0045277F">
      <w:pPr>
        <w:spacing w:after="120"/>
        <w:ind w:left="1532"/>
        <w:jc w:val="both"/>
        <w:rPr>
          <w:sz w:val="22"/>
          <w:szCs w:val="22"/>
        </w:rPr>
      </w:pPr>
    </w:p>
    <w:p w:rsidR="0045277F" w:rsidRDefault="0045277F" w:rsidP="0045277F">
      <w:pPr>
        <w:spacing w:after="120"/>
        <w:ind w:left="1532"/>
        <w:jc w:val="both"/>
        <w:rPr>
          <w:sz w:val="22"/>
          <w:szCs w:val="22"/>
        </w:rPr>
      </w:pPr>
    </w:p>
    <w:p w:rsidR="0045277F" w:rsidRDefault="0045277F" w:rsidP="0045277F">
      <w:pPr>
        <w:spacing w:after="120"/>
        <w:ind w:left="1532"/>
        <w:jc w:val="both"/>
        <w:rPr>
          <w:sz w:val="22"/>
          <w:szCs w:val="22"/>
        </w:rPr>
      </w:pPr>
    </w:p>
    <w:p w:rsidR="0045277F" w:rsidRDefault="0045277F" w:rsidP="0045277F">
      <w:pPr>
        <w:spacing w:after="120"/>
        <w:ind w:left="1532"/>
        <w:jc w:val="both"/>
        <w:rPr>
          <w:sz w:val="22"/>
          <w:szCs w:val="22"/>
        </w:rPr>
      </w:pPr>
    </w:p>
    <w:p w:rsidR="0045277F" w:rsidRDefault="0045277F" w:rsidP="0045277F">
      <w:pPr>
        <w:spacing w:after="120"/>
        <w:ind w:left="1532"/>
        <w:jc w:val="both"/>
        <w:rPr>
          <w:sz w:val="22"/>
          <w:szCs w:val="22"/>
        </w:rPr>
      </w:pPr>
      <w:r>
        <w:rPr>
          <w:sz w:val="22"/>
          <w:szCs w:val="22"/>
        </w:rPr>
        <w:t>PRITARTA:</w:t>
      </w:r>
    </w:p>
    <w:p w:rsidR="0045277F" w:rsidRDefault="0045277F" w:rsidP="0045277F">
      <w:pPr>
        <w:spacing w:after="120"/>
        <w:ind w:left="15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Mokytojų taryboje </w:t>
      </w:r>
    </w:p>
    <w:p w:rsidR="0045277F" w:rsidRPr="0045277F" w:rsidRDefault="0045277F" w:rsidP="0045277F">
      <w:pPr>
        <w:spacing w:after="120"/>
        <w:ind w:left="15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2026-02-20 prot. Nr. </w:t>
      </w:r>
    </w:p>
    <w:p w:rsidR="00154ACF" w:rsidRPr="006C3486" w:rsidRDefault="00154ACF" w:rsidP="00154ACF">
      <w:pPr>
        <w:rPr>
          <w:color w:val="FF0000"/>
          <w:sz w:val="22"/>
          <w:szCs w:val="22"/>
        </w:rPr>
      </w:pPr>
    </w:p>
    <w:p w:rsidR="007835CD" w:rsidRPr="006C3486" w:rsidRDefault="007835CD">
      <w:pPr>
        <w:rPr>
          <w:sz w:val="22"/>
          <w:szCs w:val="22"/>
        </w:rPr>
      </w:pPr>
    </w:p>
    <w:sectPr w:rsidR="007835CD" w:rsidRPr="006C3486" w:rsidSect="00790505">
      <w:pgSz w:w="16838" w:h="11906" w:orient="landscape"/>
      <w:pgMar w:top="567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7CAA"/>
    <w:multiLevelType w:val="hybridMultilevel"/>
    <w:tmpl w:val="E7B46E48"/>
    <w:lvl w:ilvl="0" w:tplc="71B0CD84">
      <w:start w:val="1"/>
      <w:numFmt w:val="decimal"/>
      <w:suff w:val="space"/>
      <w:lvlText w:val="%1."/>
      <w:lvlJc w:val="left"/>
      <w:pPr>
        <w:ind w:left="15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972"/>
        </w:tabs>
        <w:ind w:left="297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692"/>
        </w:tabs>
        <w:ind w:left="369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412"/>
        </w:tabs>
        <w:ind w:left="441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132"/>
        </w:tabs>
        <w:ind w:left="513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852"/>
        </w:tabs>
        <w:ind w:left="585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572"/>
        </w:tabs>
        <w:ind w:left="657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292"/>
        </w:tabs>
        <w:ind w:left="729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012"/>
        </w:tabs>
        <w:ind w:left="8012" w:hanging="180"/>
      </w:pPr>
    </w:lvl>
  </w:abstractNum>
  <w:abstractNum w:abstractNumId="1">
    <w:nsid w:val="5E51109F"/>
    <w:multiLevelType w:val="hybridMultilevel"/>
    <w:tmpl w:val="E7B46E48"/>
    <w:lvl w:ilvl="0" w:tplc="71B0CD84">
      <w:start w:val="1"/>
      <w:numFmt w:val="decimal"/>
      <w:suff w:val="space"/>
      <w:lvlText w:val="%1."/>
      <w:lvlJc w:val="left"/>
      <w:pPr>
        <w:ind w:left="15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972"/>
        </w:tabs>
        <w:ind w:left="297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692"/>
        </w:tabs>
        <w:ind w:left="369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412"/>
        </w:tabs>
        <w:ind w:left="441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132"/>
        </w:tabs>
        <w:ind w:left="513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852"/>
        </w:tabs>
        <w:ind w:left="585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572"/>
        </w:tabs>
        <w:ind w:left="657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292"/>
        </w:tabs>
        <w:ind w:left="729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012"/>
        </w:tabs>
        <w:ind w:left="8012" w:hanging="180"/>
      </w:pPr>
    </w:lvl>
  </w:abstractNum>
  <w:abstractNum w:abstractNumId="2">
    <w:nsid w:val="745E17C7"/>
    <w:multiLevelType w:val="multilevel"/>
    <w:tmpl w:val="DF5448E8"/>
    <w:lvl w:ilvl="0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DB"/>
    <w:rsid w:val="00011DB6"/>
    <w:rsid w:val="000D616D"/>
    <w:rsid w:val="000F186B"/>
    <w:rsid w:val="000F217B"/>
    <w:rsid w:val="000F3D78"/>
    <w:rsid w:val="001232EB"/>
    <w:rsid w:val="00154ACF"/>
    <w:rsid w:val="001800B3"/>
    <w:rsid w:val="00184EB2"/>
    <w:rsid w:val="001E053E"/>
    <w:rsid w:val="001F07D7"/>
    <w:rsid w:val="002226B4"/>
    <w:rsid w:val="002725C3"/>
    <w:rsid w:val="002A1DA1"/>
    <w:rsid w:val="002C2787"/>
    <w:rsid w:val="002C377B"/>
    <w:rsid w:val="002D23D5"/>
    <w:rsid w:val="002F4174"/>
    <w:rsid w:val="0030072B"/>
    <w:rsid w:val="00307D6C"/>
    <w:rsid w:val="00326AB3"/>
    <w:rsid w:val="0033776D"/>
    <w:rsid w:val="003532C7"/>
    <w:rsid w:val="003604CA"/>
    <w:rsid w:val="00366D9B"/>
    <w:rsid w:val="003931D5"/>
    <w:rsid w:val="00413438"/>
    <w:rsid w:val="00436627"/>
    <w:rsid w:val="0045277F"/>
    <w:rsid w:val="004832DB"/>
    <w:rsid w:val="00497AA5"/>
    <w:rsid w:val="004A57A0"/>
    <w:rsid w:val="004B7990"/>
    <w:rsid w:val="004C2AFB"/>
    <w:rsid w:val="004E21A1"/>
    <w:rsid w:val="005001DC"/>
    <w:rsid w:val="005004A4"/>
    <w:rsid w:val="00501759"/>
    <w:rsid w:val="00521783"/>
    <w:rsid w:val="005947CA"/>
    <w:rsid w:val="005D0AFC"/>
    <w:rsid w:val="00641FF7"/>
    <w:rsid w:val="006445C6"/>
    <w:rsid w:val="00650D3E"/>
    <w:rsid w:val="006C15FD"/>
    <w:rsid w:val="006C3486"/>
    <w:rsid w:val="006C4B20"/>
    <w:rsid w:val="00743AE9"/>
    <w:rsid w:val="007835CD"/>
    <w:rsid w:val="00790505"/>
    <w:rsid w:val="008969BB"/>
    <w:rsid w:val="008A5F50"/>
    <w:rsid w:val="008C2FD1"/>
    <w:rsid w:val="008C3746"/>
    <w:rsid w:val="00910566"/>
    <w:rsid w:val="00940AA5"/>
    <w:rsid w:val="009D13CA"/>
    <w:rsid w:val="009E1CE5"/>
    <w:rsid w:val="009F7C19"/>
    <w:rsid w:val="00A73660"/>
    <w:rsid w:val="00B349B2"/>
    <w:rsid w:val="00B864E3"/>
    <w:rsid w:val="00B955F2"/>
    <w:rsid w:val="00C10CF4"/>
    <w:rsid w:val="00C8370C"/>
    <w:rsid w:val="00CA19AC"/>
    <w:rsid w:val="00CA3B96"/>
    <w:rsid w:val="00CA54EA"/>
    <w:rsid w:val="00CF325D"/>
    <w:rsid w:val="00E20994"/>
    <w:rsid w:val="00E45CBA"/>
    <w:rsid w:val="00E52B7B"/>
    <w:rsid w:val="00E533FB"/>
    <w:rsid w:val="00EA6011"/>
    <w:rsid w:val="00EB5EBF"/>
    <w:rsid w:val="00EC5965"/>
    <w:rsid w:val="00EF28A9"/>
    <w:rsid w:val="00F25D2D"/>
    <w:rsid w:val="00F57BAF"/>
    <w:rsid w:val="00FB35D0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4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154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54AC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4A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4ACF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4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154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54AC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4A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4ACF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5563</Words>
  <Characters>3172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Navickienė</dc:creator>
  <cp:lastModifiedBy>user</cp:lastModifiedBy>
  <cp:revision>4</cp:revision>
  <dcterms:created xsi:type="dcterms:W3CDTF">2026-02-09T07:13:00Z</dcterms:created>
  <dcterms:modified xsi:type="dcterms:W3CDTF">2026-06-23T06:05:00Z</dcterms:modified>
</cp:coreProperties>
</file>